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5" w:rsidRDefault="00FC0D15" w:rsidP="00FC0D15">
      <w:pPr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  <w:sz w:val="28"/>
          <w:szCs w:val="28"/>
        </w:rPr>
      </w:pPr>
      <w:r>
        <w:rPr>
          <w:rFonts w:ascii="Arial" w:hAnsi="Arial" w:cs="Arial"/>
          <w:b/>
          <w:bCs/>
          <w:noProof w:val="0"/>
          <w:color w:val="7F7F7F"/>
          <w:sz w:val="28"/>
          <w:szCs w:val="28"/>
        </w:rPr>
        <w:t>Bindeempfehlung</w:t>
      </w:r>
    </w:p>
    <w:p w:rsidR="00FC0D15" w:rsidRDefault="00FC0D15" w:rsidP="00FC0D15">
      <w:pPr>
        <w:tabs>
          <w:tab w:val="left" w:pos="849"/>
        </w:tabs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</w:rPr>
      </w:pPr>
    </w:p>
    <w:p w:rsidR="00FC0D15" w:rsidRDefault="00FC0D15" w:rsidP="00FC0D15">
      <w:pPr>
        <w:overflowPunct/>
        <w:spacing w:after="185"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 xml:space="preserve">Die DMW ist durchgehend paginiert. Beim Binden sollten alle Seiten aussortiert werden, die nicht dauerhaft archiviert werden </w:t>
      </w:r>
      <w:r>
        <w:rPr>
          <w:rFonts w:ascii="Arial" w:hAnsi="Arial" w:cs="Arial"/>
          <w:noProof w:val="0"/>
          <w:color w:val="000000"/>
          <w:sz w:val="16"/>
          <w:szCs w:val="16"/>
        </w:rPr>
        <w:br/>
        <w:t>(z. B. Titelblatt, Inserate, Kongresskalender). Der Buchblock sollte möglichst sparsam beschnitten werden. Die folgenden Seiten werden am häufigsten mit gebunden, um einen nützlichen Halbjahresband zu erhalten.</w:t>
      </w:r>
    </w:p>
    <w:p w:rsidR="00FC0D15" w:rsidRDefault="00FC0D15" w:rsidP="00FC0D15">
      <w:pPr>
        <w:tabs>
          <w:tab w:val="left" w:pos="849"/>
        </w:tabs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</w:rPr>
      </w:pPr>
    </w:p>
    <w:p w:rsidR="00FC0D15" w:rsidRDefault="00FC0D15" w:rsidP="00FC0D15">
      <w:pPr>
        <w:tabs>
          <w:tab w:val="left" w:pos="849"/>
        </w:tabs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</w:rPr>
      </w:pPr>
    </w:p>
    <w:p w:rsidR="00FC0D15" w:rsidRPr="00932CB0" w:rsidRDefault="00FC0D15" w:rsidP="00FC0D15">
      <w:pPr>
        <w:tabs>
          <w:tab w:val="left" w:pos="849"/>
        </w:tabs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</w:rPr>
      </w:pPr>
      <w:r w:rsidRPr="00932CB0">
        <w:rPr>
          <w:rFonts w:ascii="Arial" w:hAnsi="Arial" w:cs="Arial"/>
          <w:b/>
          <w:bCs/>
          <w:noProof w:val="0"/>
          <w:color w:val="7F7F7F"/>
        </w:rPr>
        <w:t>Rubrikenschlüssel</w:t>
      </w:r>
    </w:p>
    <w:p w:rsidR="00FC0D15" w:rsidRPr="00932CB0" w:rsidRDefault="00FC0D15" w:rsidP="00FC0D15">
      <w:pPr>
        <w:tabs>
          <w:tab w:val="left" w:pos="849"/>
        </w:tabs>
        <w:overflowPunct/>
        <w:textAlignment w:val="auto"/>
        <w:rPr>
          <w:rFonts w:ascii="Arial" w:hAnsi="Arial" w:cs="Arial"/>
          <w:noProof w:val="0"/>
          <w:color w:val="7F7F7F"/>
          <w:sz w:val="16"/>
          <w:szCs w:val="16"/>
        </w:rPr>
      </w:pPr>
    </w:p>
    <w:p w:rsidR="00FC0D15" w:rsidRDefault="00FC0D15" w:rsidP="00FC0D15">
      <w:pPr>
        <w:overflowPunct/>
        <w:textAlignment w:val="auto"/>
        <w:rPr>
          <w:rFonts w:ascii="Arial" w:hAnsi="Arial" w:cs="Arial"/>
          <w:b/>
          <w:bCs/>
          <w:noProof w:val="0"/>
          <w:sz w:val="16"/>
          <w:szCs w:val="16"/>
        </w:rPr>
      </w:pPr>
      <w:r w:rsidRPr="00932CB0">
        <w:rPr>
          <w:rFonts w:ascii="Arial" w:hAnsi="Arial" w:cs="Arial"/>
          <w:b/>
          <w:bCs/>
          <w:noProof w:val="0"/>
          <w:sz w:val="16"/>
          <w:szCs w:val="16"/>
        </w:rPr>
        <w:t>Die Titel der Beiträge aller Rubriken sind alphabetisch aufgelistet aufgeführt</w:t>
      </w:r>
    </w:p>
    <w:p w:rsidR="00864071" w:rsidRPr="00932CB0" w:rsidRDefault="00864071" w:rsidP="00864071">
      <w:pPr>
        <w:overflowPunct/>
        <w:textAlignment w:val="auto"/>
        <w:rPr>
          <w:rFonts w:ascii="Arial" w:hAnsi="Arial" w:cs="Arial"/>
          <w:b/>
          <w:bCs/>
          <w:noProof w:val="0"/>
          <w:sz w:val="16"/>
          <w:szCs w:val="16"/>
        </w:rPr>
      </w:pPr>
    </w:p>
    <w:p w:rsidR="00864071" w:rsidRDefault="00864071" w:rsidP="00864071">
      <w:pPr>
        <w:tabs>
          <w:tab w:val="left" w:pos="709"/>
        </w:tabs>
        <w:ind w:left="705" w:hanging="705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adt</w:t>
      </w:r>
      <w:r>
        <w:rPr>
          <w:rFonts w:ascii="Arial" w:eastAsia="Batang" w:hAnsi="Arial" w:cs="Arial"/>
          <w:sz w:val="16"/>
          <w:szCs w:val="16"/>
        </w:rPr>
        <w:tab/>
        <w:t>Aktuelle Diagnostik &amp; Therapie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akb</w:t>
      </w:r>
      <w:r>
        <w:rPr>
          <w:rFonts w:ascii="Arial" w:eastAsia="Batang" w:hAnsi="Arial" w:cs="Arial"/>
          <w:sz w:val="16"/>
          <w:szCs w:val="16"/>
        </w:rPr>
        <w:tab/>
        <w:t>Aktuelles - kurz berichtet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ar</w:t>
      </w:r>
      <w:r>
        <w:rPr>
          <w:rFonts w:ascii="Arial" w:eastAsia="Batang" w:hAnsi="Arial" w:cs="Arial"/>
          <w:sz w:val="16"/>
          <w:szCs w:val="16"/>
        </w:rPr>
        <w:tab/>
        <w:t>Arztrecht in der Praxis</w:t>
      </w:r>
    </w:p>
    <w:p w:rsidR="00864071" w:rsidRDefault="00864071" w:rsidP="00864071">
      <w:pPr>
        <w:tabs>
          <w:tab w:val="left" w:pos="709"/>
        </w:tabs>
        <w:ind w:left="705" w:hanging="705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as</w:t>
      </w:r>
      <w:r>
        <w:rPr>
          <w:rFonts w:ascii="Arial" w:eastAsia="Batang" w:hAnsi="Arial" w:cs="Arial"/>
          <w:sz w:val="16"/>
          <w:szCs w:val="16"/>
        </w:rPr>
        <w:tab/>
        <w:t>Arzneimittel &amp; Pharmakotherapie</w:t>
      </w:r>
    </w:p>
    <w:p w:rsidR="00D25708" w:rsidRDefault="00864071" w:rsidP="00864071">
      <w:pPr>
        <w:tabs>
          <w:tab w:val="left" w:pos="709"/>
        </w:tabs>
        <w:ind w:left="705" w:hanging="705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cl</w:t>
      </w:r>
      <w:r>
        <w:rPr>
          <w:rFonts w:ascii="Arial" w:eastAsia="Batang" w:hAnsi="Arial" w:cs="Arial"/>
          <w:sz w:val="16"/>
          <w:szCs w:val="16"/>
        </w:rPr>
        <w:tab/>
        <w:t>Aus der Cochrane Library – für die Praxis</w:t>
      </w:r>
    </w:p>
    <w:p w:rsidR="00864071" w:rsidRPr="00160E9A" w:rsidRDefault="00864071" w:rsidP="00864071">
      <w:pPr>
        <w:tabs>
          <w:tab w:val="left" w:pos="709"/>
        </w:tabs>
        <w:ind w:left="709" w:hanging="709"/>
        <w:rPr>
          <w:rFonts w:ascii="Arial" w:eastAsia="Batang" w:hAnsi="Arial" w:cs="Arial"/>
          <w:sz w:val="16"/>
          <w:szCs w:val="16"/>
          <w:lang w:val="en-US"/>
        </w:rPr>
      </w:pPr>
      <w:r w:rsidRPr="00160E9A">
        <w:rPr>
          <w:rFonts w:ascii="Arial" w:eastAsia="Batang" w:hAnsi="Arial" w:cs="Arial"/>
          <w:sz w:val="16"/>
          <w:szCs w:val="16"/>
          <w:lang w:val="en-US"/>
        </w:rPr>
        <w:t>cme</w:t>
      </w:r>
      <w:r w:rsidRPr="00160E9A">
        <w:rPr>
          <w:rFonts w:ascii="Arial" w:eastAsia="Batang" w:hAnsi="Arial" w:cs="Arial"/>
          <w:sz w:val="16"/>
          <w:szCs w:val="16"/>
          <w:lang w:val="en-US"/>
        </w:rPr>
        <w:tab/>
        <w:t xml:space="preserve">Continuing medical education - </w:t>
      </w:r>
      <w:r w:rsidRPr="00160E9A">
        <w:rPr>
          <w:rFonts w:ascii="Arial" w:eastAsia="Batang" w:hAnsi="Arial" w:cs="Arial"/>
          <w:sz w:val="16"/>
          <w:szCs w:val="16"/>
          <w:lang w:val="en-US"/>
        </w:rPr>
        <w:br/>
        <w:t>zertifizierte Fortbildung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ed</w:t>
      </w:r>
      <w:r>
        <w:rPr>
          <w:rFonts w:ascii="Arial" w:eastAsia="Batang" w:hAnsi="Arial" w:cs="Arial"/>
          <w:sz w:val="16"/>
          <w:szCs w:val="16"/>
        </w:rPr>
        <w:tab/>
        <w:t>Editorial</w:t>
      </w:r>
      <w:r>
        <w:rPr>
          <w:rFonts w:ascii="Arial" w:eastAsia="Batang" w:hAnsi="Arial" w:cs="Arial"/>
          <w:sz w:val="16"/>
          <w:szCs w:val="16"/>
        </w:rPr>
        <w:br/>
        <w:t>fg</w:t>
      </w:r>
      <w:r>
        <w:rPr>
          <w:rFonts w:ascii="Arial" w:eastAsia="Batang" w:hAnsi="Arial" w:cs="Arial"/>
          <w:sz w:val="16"/>
          <w:szCs w:val="16"/>
        </w:rPr>
        <w:tab/>
        <w:t>Konsensus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fr</w:t>
      </w:r>
      <w:r>
        <w:rPr>
          <w:rFonts w:ascii="Arial" w:eastAsia="Batang" w:hAnsi="Arial" w:cs="Arial"/>
          <w:sz w:val="16"/>
          <w:szCs w:val="16"/>
        </w:rPr>
        <w:tab/>
        <w:t>Fragen aus der Praxis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hina</w:t>
      </w:r>
      <w:r>
        <w:rPr>
          <w:rFonts w:ascii="Arial" w:eastAsia="Batang" w:hAnsi="Arial" w:cs="Arial"/>
          <w:sz w:val="16"/>
          <w:szCs w:val="16"/>
        </w:rPr>
        <w:tab/>
        <w:t>Hinterfragt - nachgehakt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ht</w:t>
      </w:r>
      <w:r>
        <w:rPr>
          <w:rFonts w:ascii="Arial" w:eastAsia="Batang" w:hAnsi="Arial" w:cs="Arial"/>
          <w:sz w:val="16"/>
          <w:szCs w:val="16"/>
        </w:rPr>
        <w:tab/>
        <w:t>So wird`s gemacht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kb</w:t>
      </w:r>
      <w:r>
        <w:rPr>
          <w:rFonts w:ascii="Arial" w:eastAsia="Batang" w:hAnsi="Arial" w:cs="Arial"/>
          <w:sz w:val="16"/>
          <w:szCs w:val="16"/>
        </w:rPr>
        <w:tab/>
        <w:t>Kongressberichte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kas</w:t>
      </w:r>
      <w:r>
        <w:rPr>
          <w:rFonts w:ascii="Arial" w:eastAsia="Batang" w:hAnsi="Arial" w:cs="Arial"/>
          <w:sz w:val="16"/>
          <w:szCs w:val="16"/>
        </w:rPr>
        <w:tab/>
        <w:t>Kasuistiken</w:t>
      </w:r>
      <w:r>
        <w:rPr>
          <w:rFonts w:ascii="Arial" w:eastAsia="Batang" w:hAnsi="Arial" w:cs="Arial"/>
          <w:sz w:val="16"/>
          <w:szCs w:val="16"/>
        </w:rPr>
        <w:br/>
        <w:t>klifo</w:t>
      </w:r>
      <w:r>
        <w:rPr>
          <w:rFonts w:ascii="Arial" w:eastAsia="Batang" w:hAnsi="Arial" w:cs="Arial"/>
          <w:sz w:val="16"/>
          <w:szCs w:val="16"/>
        </w:rPr>
        <w:tab/>
        <w:t>Klinischer Fortschritt</w:t>
      </w:r>
      <w:r>
        <w:rPr>
          <w:rFonts w:ascii="Arial" w:eastAsia="Batang" w:hAnsi="Arial" w:cs="Arial"/>
          <w:sz w:val="16"/>
          <w:szCs w:val="16"/>
        </w:rPr>
        <w:br/>
        <w:t>kom</w:t>
      </w:r>
      <w:r>
        <w:rPr>
          <w:rFonts w:ascii="Arial" w:eastAsia="Batang" w:hAnsi="Arial" w:cs="Arial"/>
          <w:sz w:val="16"/>
          <w:szCs w:val="16"/>
        </w:rPr>
        <w:tab/>
        <w:t>Kommentare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km</w:t>
      </w:r>
      <w:r>
        <w:rPr>
          <w:rFonts w:ascii="Arial" w:eastAsia="Batang" w:hAnsi="Arial" w:cs="Arial"/>
          <w:sz w:val="16"/>
          <w:szCs w:val="16"/>
        </w:rPr>
        <w:tab/>
        <w:t>Kurze Mitteilung</w:t>
      </w:r>
      <w:r w:rsidR="00E47543">
        <w:rPr>
          <w:rFonts w:ascii="Arial" w:eastAsia="Batang" w:hAnsi="Arial" w:cs="Arial"/>
          <w:sz w:val="16"/>
          <w:szCs w:val="16"/>
        </w:rPr>
        <w:br/>
        <w:t>ll</w:t>
      </w:r>
      <w:r w:rsidR="00E47543">
        <w:rPr>
          <w:rFonts w:ascii="Arial" w:eastAsia="Batang" w:hAnsi="Arial" w:cs="Arial"/>
          <w:sz w:val="16"/>
          <w:szCs w:val="16"/>
        </w:rPr>
        <w:tab/>
        <w:t>Top-Infos aus neuen Leitlinien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lz</w:t>
      </w:r>
      <w:r>
        <w:rPr>
          <w:rFonts w:ascii="Arial" w:eastAsia="Batang" w:hAnsi="Arial" w:cs="Arial"/>
          <w:sz w:val="16"/>
          <w:szCs w:val="16"/>
        </w:rPr>
        <w:tab/>
        <w:t>Leserbriefe</w:t>
      </w:r>
      <w:r w:rsidR="009C3691">
        <w:rPr>
          <w:rFonts w:ascii="Arial" w:eastAsia="Batang" w:hAnsi="Arial" w:cs="Arial"/>
          <w:sz w:val="16"/>
          <w:szCs w:val="16"/>
        </w:rPr>
        <w:br/>
      </w:r>
      <w:r>
        <w:rPr>
          <w:rFonts w:ascii="Arial" w:eastAsia="Batang" w:hAnsi="Arial" w:cs="Arial"/>
          <w:sz w:val="16"/>
          <w:szCs w:val="16"/>
        </w:rPr>
        <w:t>mq</w:t>
      </w:r>
      <w:r>
        <w:rPr>
          <w:rFonts w:ascii="Arial" w:eastAsia="Batang" w:hAnsi="Arial" w:cs="Arial"/>
          <w:sz w:val="16"/>
          <w:szCs w:val="16"/>
        </w:rPr>
        <w:tab/>
        <w:t>Mediquiz</w:t>
      </w:r>
      <w:r w:rsidR="001C3944">
        <w:rPr>
          <w:rFonts w:ascii="Arial" w:eastAsia="Batang" w:hAnsi="Arial" w:cs="Arial"/>
          <w:sz w:val="16"/>
          <w:szCs w:val="16"/>
        </w:rPr>
        <w:br/>
        <w:t>mt</w:t>
      </w:r>
      <w:r w:rsidR="001C3944">
        <w:rPr>
          <w:rFonts w:ascii="Arial" w:eastAsia="Batang" w:hAnsi="Arial" w:cs="Arial"/>
          <w:sz w:val="16"/>
          <w:szCs w:val="16"/>
        </w:rPr>
        <w:tab/>
        <w:t>Klinische Medizintechnik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or</w:t>
      </w:r>
      <w:r>
        <w:rPr>
          <w:rFonts w:ascii="Arial" w:eastAsia="Batang" w:hAnsi="Arial" w:cs="Arial"/>
          <w:sz w:val="16"/>
          <w:szCs w:val="16"/>
        </w:rPr>
        <w:tab/>
        <w:t>Originalien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pc</w:t>
      </w:r>
      <w:r>
        <w:rPr>
          <w:rFonts w:ascii="Arial" w:eastAsia="Batang" w:hAnsi="Arial" w:cs="Arial"/>
          <w:sz w:val="16"/>
          <w:szCs w:val="16"/>
        </w:rPr>
        <w:tab/>
        <w:t>Pro &amp; Contra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pp</w:t>
      </w:r>
      <w:r>
        <w:rPr>
          <w:rFonts w:ascii="Arial" w:eastAsia="Batang" w:hAnsi="Arial" w:cs="Arial"/>
          <w:sz w:val="16"/>
          <w:szCs w:val="16"/>
        </w:rPr>
        <w:tab/>
        <w:t>Prinzip &amp; Perspektive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refk</w:t>
      </w:r>
      <w:r>
        <w:rPr>
          <w:rFonts w:ascii="Arial" w:eastAsia="Batang" w:hAnsi="Arial" w:cs="Arial"/>
          <w:sz w:val="16"/>
          <w:szCs w:val="16"/>
        </w:rPr>
        <w:tab/>
        <w:t>Referiert – kommentiert</w:t>
      </w:r>
    </w:p>
    <w:p w:rsidR="00864071" w:rsidRDefault="00864071" w:rsidP="00E4312D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sup</w:t>
      </w:r>
      <w:r>
        <w:rPr>
          <w:rFonts w:ascii="Arial" w:eastAsia="Batang" w:hAnsi="Arial" w:cs="Arial"/>
          <w:sz w:val="16"/>
          <w:szCs w:val="16"/>
        </w:rPr>
        <w:tab/>
        <w:t>Supplement</w:t>
      </w:r>
      <w:r w:rsidR="00C17A2B">
        <w:rPr>
          <w:rFonts w:ascii="Arial" w:eastAsia="Batang" w:hAnsi="Arial" w:cs="Arial"/>
          <w:sz w:val="16"/>
          <w:szCs w:val="16"/>
        </w:rPr>
        <w:br/>
      </w:r>
      <w:r>
        <w:rPr>
          <w:rFonts w:ascii="Arial" w:eastAsia="Batang" w:hAnsi="Arial" w:cs="Arial"/>
          <w:sz w:val="16"/>
          <w:szCs w:val="16"/>
        </w:rPr>
        <w:t>tf</w:t>
      </w:r>
      <w:r>
        <w:rPr>
          <w:rFonts w:ascii="Arial" w:eastAsia="Batang" w:hAnsi="Arial" w:cs="Arial"/>
          <w:sz w:val="16"/>
          <w:szCs w:val="16"/>
        </w:rPr>
        <w:tab/>
        <w:t>DMW Falldatenbank – Tübinger Fälle</w:t>
      </w:r>
    </w:p>
    <w:p w:rsidR="00864071" w:rsidRDefault="00864071" w:rsidP="00864071">
      <w:pPr>
        <w:tabs>
          <w:tab w:val="left" w:pos="709"/>
        </w:tabs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 xml:space="preserve">üb </w:t>
      </w:r>
      <w:r>
        <w:rPr>
          <w:rFonts w:ascii="Arial" w:eastAsia="Batang" w:hAnsi="Arial" w:cs="Arial"/>
          <w:sz w:val="16"/>
          <w:szCs w:val="16"/>
        </w:rPr>
        <w:tab/>
        <w:t>Übersichten</w:t>
      </w:r>
      <w:r>
        <w:rPr>
          <w:rFonts w:ascii="Arial" w:eastAsia="Batang" w:hAnsi="Arial" w:cs="Arial"/>
          <w:sz w:val="16"/>
          <w:szCs w:val="16"/>
        </w:rPr>
        <w:br/>
        <w:t>vf</w:t>
      </w:r>
      <w:r>
        <w:rPr>
          <w:rFonts w:ascii="Arial" w:eastAsia="Batang" w:hAnsi="Arial" w:cs="Arial"/>
          <w:sz w:val="16"/>
          <w:szCs w:val="16"/>
        </w:rPr>
        <w:tab/>
        <w:t xml:space="preserve">Prävention und </w:t>
      </w:r>
      <w:r>
        <w:rPr>
          <w:rFonts w:ascii="Arial" w:eastAsia="Batang" w:hAnsi="Arial" w:cs="Arial"/>
          <w:sz w:val="16"/>
          <w:szCs w:val="16"/>
        </w:rPr>
        <w:br/>
      </w:r>
      <w:r>
        <w:rPr>
          <w:rFonts w:ascii="Arial" w:eastAsia="Batang" w:hAnsi="Arial" w:cs="Arial"/>
          <w:sz w:val="16"/>
          <w:szCs w:val="16"/>
        </w:rPr>
        <w:tab/>
        <w:t>Versorgungsforschung</w:t>
      </w:r>
    </w:p>
    <w:p w:rsidR="00864071" w:rsidRPr="00932CB0" w:rsidRDefault="00864071" w:rsidP="00864071">
      <w:pPr>
        <w:tabs>
          <w:tab w:val="left" w:pos="709"/>
        </w:tabs>
        <w:overflowPunct/>
        <w:spacing w:before="40" w:after="20"/>
        <w:textAlignment w:val="auto"/>
        <w:rPr>
          <w:rFonts w:ascii="Arial" w:hAnsi="Arial" w:cs="Arial"/>
          <w:noProof w:val="0"/>
          <w:sz w:val="16"/>
          <w:szCs w:val="16"/>
        </w:rPr>
      </w:pPr>
      <w:r w:rsidRPr="00932CB0">
        <w:rPr>
          <w:rFonts w:ascii="Arial" w:hAnsi="Arial" w:cs="Arial"/>
          <w:noProof w:val="0"/>
          <w:sz w:val="16"/>
          <w:szCs w:val="16"/>
        </w:rPr>
        <w:tab/>
        <w:t>Berichtigungen</w:t>
      </w:r>
    </w:p>
    <w:p w:rsidR="00A36BE6" w:rsidRDefault="00A36BE6">
      <w:pPr>
        <w:rPr>
          <w:rFonts w:ascii="Arial" w:hAnsi="Arial" w:cs="Arial"/>
          <w:b/>
          <w:bCs/>
          <w:noProof w:val="0"/>
          <w:color w:val="7F7F7F"/>
        </w:rPr>
      </w:pPr>
    </w:p>
    <w:p w:rsidR="00777F89" w:rsidRDefault="00777F89"/>
    <w:p w:rsidR="00777F89" w:rsidRDefault="00777F89"/>
    <w:p w:rsidR="00FC0D15" w:rsidRDefault="00FC0D15" w:rsidP="00FC0D15">
      <w:pPr>
        <w:overflowPunct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 xml:space="preserve">Die DMW Einbanddecke ist für den sich daraus ergebenden Buchumfang berechnet. </w:t>
      </w:r>
    </w:p>
    <w:p w:rsidR="00FC0D15" w:rsidRDefault="00FC0D15" w:rsidP="00FC0D15">
      <w:pPr>
        <w:numPr>
          <w:ilvl w:val="0"/>
          <w:numId w:val="11"/>
        </w:numPr>
        <w:tabs>
          <w:tab w:val="left" w:pos="112"/>
          <w:tab w:val="left" w:pos="158"/>
        </w:tabs>
        <w:overflowPunct/>
        <w:ind w:right="112"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>Halbjahresregister</w:t>
      </w:r>
    </w:p>
    <w:p w:rsidR="00FC0D15" w:rsidRDefault="00FC0D15" w:rsidP="00FC0D15">
      <w:pPr>
        <w:numPr>
          <w:ilvl w:val="0"/>
          <w:numId w:val="11"/>
        </w:numPr>
        <w:tabs>
          <w:tab w:val="left" w:pos="112"/>
          <w:tab w:val="left" w:pos="158"/>
        </w:tabs>
        <w:overflowPunct/>
        <w:ind w:right="112"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>Inhaltsverzeichnisse</w:t>
      </w:r>
    </w:p>
    <w:p w:rsidR="00FC0D15" w:rsidRDefault="00FC0D15" w:rsidP="00FC0D15">
      <w:pPr>
        <w:numPr>
          <w:ilvl w:val="0"/>
          <w:numId w:val="11"/>
        </w:numPr>
        <w:tabs>
          <w:tab w:val="left" w:pos="112"/>
          <w:tab w:val="left" w:pos="158"/>
        </w:tabs>
        <w:overflowPunct/>
        <w:ind w:right="112"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>alle Rubriken, die im Rubrikenschlüssel aufgeführt sind</w:t>
      </w:r>
    </w:p>
    <w:p w:rsidR="00FC0D15" w:rsidRDefault="00FC0D15" w:rsidP="00FC0D15">
      <w:pPr>
        <w:numPr>
          <w:ilvl w:val="0"/>
          <w:numId w:val="11"/>
        </w:numPr>
        <w:tabs>
          <w:tab w:val="left" w:pos="112"/>
          <w:tab w:val="left" w:pos="158"/>
        </w:tabs>
        <w:overflowPunct/>
        <w:ind w:right="112"/>
        <w:textAlignment w:val="auto"/>
        <w:rPr>
          <w:rFonts w:ascii="Arial" w:hAnsi="Arial" w:cs="Arial"/>
          <w:noProof w:val="0"/>
          <w:color w:val="000000"/>
          <w:sz w:val="16"/>
          <w:szCs w:val="16"/>
        </w:rPr>
      </w:pPr>
      <w:r>
        <w:rPr>
          <w:rFonts w:ascii="Arial" w:hAnsi="Arial" w:cs="Arial"/>
          <w:noProof w:val="0"/>
          <w:color w:val="000000"/>
          <w:sz w:val="16"/>
          <w:szCs w:val="16"/>
        </w:rPr>
        <w:t>Supplemente</w:t>
      </w:r>
    </w:p>
    <w:p w:rsidR="00777F89" w:rsidRDefault="00777F89"/>
    <w:p w:rsidR="00777F89" w:rsidRDefault="00777F89"/>
    <w:p w:rsidR="00FC0D15" w:rsidRDefault="00FC0D15" w:rsidP="00FC0D15">
      <w:pPr>
        <w:overflowPunct/>
        <w:textAlignment w:val="auto"/>
        <w:outlineLvl w:val="0"/>
        <w:rPr>
          <w:rFonts w:ascii="Arial" w:hAnsi="Arial" w:cs="Arial"/>
          <w:b/>
          <w:bCs/>
          <w:noProof w:val="0"/>
          <w:color w:val="7F7F7F"/>
        </w:rPr>
      </w:pPr>
      <w:r>
        <w:rPr>
          <w:rFonts w:ascii="Arial" w:hAnsi="Arial" w:cs="Arial"/>
          <w:b/>
          <w:bCs/>
          <w:noProof w:val="0"/>
          <w:color w:val="7F7F7F"/>
        </w:rPr>
        <w:lastRenderedPageBreak/>
        <w:t>Seitenschlüssel</w:t>
      </w:r>
    </w:p>
    <w:p w:rsidR="00FC0D15" w:rsidRDefault="00FC0D15" w:rsidP="00FC0D15">
      <w:pPr>
        <w:overflowPunct/>
        <w:textAlignment w:val="auto"/>
        <w:rPr>
          <w:rFonts w:ascii="Arial" w:hAnsi="Arial" w:cs="Arial"/>
          <w:noProof w:val="0"/>
          <w:color w:val="000000"/>
          <w:sz w:val="14"/>
          <w:szCs w:val="14"/>
        </w:rPr>
      </w:pPr>
      <w:r>
        <w:rPr>
          <w:rFonts w:ascii="Arial" w:hAnsi="Arial" w:cs="Arial"/>
          <w:noProof w:val="0"/>
          <w:color w:val="000000"/>
          <w:sz w:val="14"/>
          <w:szCs w:val="14"/>
        </w:rPr>
        <w:t>Die folgenden Seiten sollten mit gebunden werden:</w:t>
      </w:r>
      <w:r>
        <w:rPr>
          <w:rFonts w:ascii="Arial" w:hAnsi="Arial" w:cs="Arial"/>
          <w:noProof w:val="0"/>
          <w:color w:val="000000"/>
          <w:sz w:val="14"/>
          <w:szCs w:val="14"/>
        </w:rPr>
        <w:br/>
      </w:r>
    </w:p>
    <w:p w:rsidR="00FC0D15" w:rsidRDefault="00FC0D15" w:rsidP="00FC0D15">
      <w:pPr>
        <w:tabs>
          <w:tab w:val="left" w:pos="709"/>
        </w:tabs>
        <w:overflowPunct/>
        <w:textAlignment w:val="auto"/>
        <w:rPr>
          <w:rFonts w:ascii="Arial" w:hAnsi="Arial" w:cs="Arial"/>
          <w:b/>
          <w:bCs/>
          <w:noProof w:val="0"/>
          <w:color w:val="000000"/>
          <w:sz w:val="16"/>
          <w:szCs w:val="16"/>
        </w:rPr>
      </w:pPr>
      <w:r>
        <w:rPr>
          <w:rFonts w:ascii="Arial" w:hAnsi="Arial" w:cs="Arial"/>
          <w:b/>
          <w:noProof w:val="0"/>
          <w:color w:val="000000"/>
          <w:sz w:val="16"/>
          <w:szCs w:val="16"/>
        </w:rPr>
        <w:t>Heft-Nr.</w:t>
      </w:r>
      <w:r>
        <w:rPr>
          <w:rFonts w:ascii="Arial" w:hAnsi="Arial" w:cs="Arial"/>
          <w:b/>
          <w:noProof w:val="0"/>
          <w:color w:val="000000"/>
          <w:sz w:val="16"/>
          <w:szCs w:val="16"/>
        </w:rPr>
        <w:tab/>
        <w:t>Seiten binden</w:t>
      </w:r>
    </w:p>
    <w:p w:rsidR="00FC0D15" w:rsidRDefault="00FC0D15" w:rsidP="00FC0D15">
      <w:pPr>
        <w:ind w:left="720" w:hanging="5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1/2</w:t>
      </w:r>
      <w:r>
        <w:rPr>
          <w:rFonts w:ascii="Arial" w:hAnsi="Arial" w:cs="Arial"/>
          <w:color w:val="000000"/>
          <w:sz w:val="16"/>
          <w:szCs w:val="16"/>
        </w:rPr>
        <w:tab/>
        <w:t>5-6, 9-</w:t>
      </w:r>
      <w:r w:rsidR="006514FD">
        <w:rPr>
          <w:rFonts w:ascii="Arial" w:hAnsi="Arial" w:cs="Arial"/>
          <w:color w:val="000000"/>
          <w:sz w:val="16"/>
          <w:szCs w:val="16"/>
        </w:rPr>
        <w:t>52; 57-58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6514FD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5-</w:t>
      </w:r>
      <w:r w:rsidR="006514FD">
        <w:rPr>
          <w:rFonts w:ascii="Arial" w:hAnsi="Arial" w:cs="Arial"/>
          <w:sz w:val="16"/>
          <w:szCs w:val="16"/>
        </w:rPr>
        <w:t>66</w:t>
      </w:r>
      <w:r>
        <w:rPr>
          <w:rFonts w:ascii="Arial" w:hAnsi="Arial" w:cs="Arial"/>
          <w:sz w:val="16"/>
          <w:szCs w:val="16"/>
        </w:rPr>
        <w:t>, 6</w:t>
      </w:r>
      <w:r w:rsidR="006514FD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</w:t>
      </w:r>
      <w:r w:rsidR="006514FD">
        <w:rPr>
          <w:rFonts w:ascii="Arial" w:hAnsi="Arial" w:cs="Arial"/>
          <w:sz w:val="16"/>
          <w:szCs w:val="16"/>
        </w:rPr>
        <w:t>76; 79-106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1</w:t>
      </w:r>
      <w:r w:rsidR="006514FD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-11</w:t>
      </w:r>
      <w:r w:rsidR="006514FD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, 1</w:t>
      </w:r>
      <w:r w:rsidR="006514FD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</w:t>
      </w:r>
      <w:r w:rsidR="00ED0CA7">
        <w:rPr>
          <w:rFonts w:ascii="Arial" w:hAnsi="Arial" w:cs="Arial"/>
          <w:sz w:val="16"/>
          <w:szCs w:val="16"/>
        </w:rPr>
        <w:t>126, 127-</w:t>
      </w:r>
      <w:r>
        <w:rPr>
          <w:rFonts w:ascii="Arial" w:hAnsi="Arial" w:cs="Arial"/>
          <w:sz w:val="16"/>
          <w:szCs w:val="16"/>
        </w:rPr>
        <w:t>1</w:t>
      </w:r>
      <w:r w:rsidR="006514FD">
        <w:rPr>
          <w:rFonts w:ascii="Arial" w:hAnsi="Arial" w:cs="Arial"/>
          <w:sz w:val="16"/>
          <w:szCs w:val="16"/>
        </w:rPr>
        <w:t>58, 161-163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16</w:t>
      </w:r>
      <w:r w:rsidR="006514FD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-1</w:t>
      </w:r>
      <w:r w:rsidR="006514FD">
        <w:rPr>
          <w:rFonts w:ascii="Arial" w:hAnsi="Arial" w:cs="Arial"/>
          <w:sz w:val="16"/>
          <w:szCs w:val="16"/>
        </w:rPr>
        <w:t>70</w:t>
      </w:r>
      <w:r>
        <w:rPr>
          <w:rFonts w:ascii="Arial" w:hAnsi="Arial" w:cs="Arial"/>
          <w:sz w:val="16"/>
          <w:szCs w:val="16"/>
        </w:rPr>
        <w:t>, 1</w:t>
      </w:r>
      <w:r w:rsidR="006514FD">
        <w:rPr>
          <w:rFonts w:ascii="Arial" w:hAnsi="Arial" w:cs="Arial"/>
          <w:sz w:val="16"/>
          <w:szCs w:val="16"/>
        </w:rPr>
        <w:t>73</w:t>
      </w:r>
      <w:r>
        <w:rPr>
          <w:rFonts w:ascii="Arial" w:hAnsi="Arial" w:cs="Arial"/>
          <w:sz w:val="16"/>
          <w:szCs w:val="16"/>
        </w:rPr>
        <w:t>-</w:t>
      </w:r>
      <w:r w:rsidR="006514FD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2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2</w:t>
      </w:r>
      <w:r w:rsidR="006514FD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-2</w:t>
      </w:r>
      <w:r w:rsidR="006514FD"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, 2</w:t>
      </w:r>
      <w:r w:rsidR="006514FD">
        <w:rPr>
          <w:rFonts w:ascii="Arial" w:hAnsi="Arial" w:cs="Arial"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</w:t>
      </w:r>
      <w:r w:rsidR="006514FD">
        <w:rPr>
          <w:rFonts w:ascii="Arial" w:hAnsi="Arial" w:cs="Arial"/>
          <w:sz w:val="16"/>
          <w:szCs w:val="16"/>
        </w:rPr>
        <w:t>28, 231-236, 239-250, 251-</w:t>
      </w:r>
      <w:r w:rsidR="00ED0CA7">
        <w:rPr>
          <w:rFonts w:ascii="Arial" w:hAnsi="Arial" w:cs="Arial"/>
          <w:sz w:val="16"/>
          <w:szCs w:val="16"/>
        </w:rPr>
        <w:t>254, 257-274, 277-286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 w:rsidR="00ED0CA7">
        <w:rPr>
          <w:rFonts w:ascii="Arial" w:hAnsi="Arial" w:cs="Arial"/>
          <w:sz w:val="16"/>
          <w:szCs w:val="16"/>
        </w:rPr>
        <w:t>305</w:t>
      </w:r>
      <w:r>
        <w:rPr>
          <w:rFonts w:ascii="Arial" w:hAnsi="Arial" w:cs="Arial"/>
          <w:sz w:val="16"/>
          <w:szCs w:val="16"/>
        </w:rPr>
        <w:t>-30</w:t>
      </w:r>
      <w:r w:rsidR="00ED0CA7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, 30</w:t>
      </w:r>
      <w:r w:rsidR="00ED0CA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</w:t>
      </w:r>
      <w:r w:rsidR="00ED0CA7">
        <w:rPr>
          <w:rFonts w:ascii="Arial" w:hAnsi="Arial" w:cs="Arial"/>
          <w:sz w:val="16"/>
          <w:szCs w:val="16"/>
        </w:rPr>
        <w:t>314, 317-344, 349-350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  <w:t>357-3</w:t>
      </w:r>
      <w:r w:rsidR="00ED0CA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8, 3</w:t>
      </w:r>
      <w:r w:rsidR="00ED0CA7">
        <w:rPr>
          <w:rFonts w:ascii="Arial" w:hAnsi="Arial" w:cs="Arial"/>
          <w:sz w:val="16"/>
          <w:szCs w:val="16"/>
        </w:rPr>
        <w:t>61</w:t>
      </w:r>
      <w:r>
        <w:rPr>
          <w:rFonts w:ascii="Arial" w:hAnsi="Arial" w:cs="Arial"/>
          <w:sz w:val="16"/>
          <w:szCs w:val="16"/>
        </w:rPr>
        <w:t>-</w:t>
      </w:r>
      <w:r w:rsidR="00ED0CA7">
        <w:rPr>
          <w:rFonts w:ascii="Arial" w:hAnsi="Arial" w:cs="Arial"/>
          <w:sz w:val="16"/>
          <w:szCs w:val="16"/>
        </w:rPr>
        <w:t>396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ab/>
        <w:t>40</w:t>
      </w:r>
      <w:r w:rsidR="00ED0CA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-4</w:t>
      </w:r>
      <w:r w:rsidR="00ED0CA7">
        <w:rPr>
          <w:rFonts w:ascii="Arial" w:hAnsi="Arial" w:cs="Arial"/>
          <w:sz w:val="16"/>
          <w:szCs w:val="16"/>
        </w:rPr>
        <w:t>22, 423-424, 427-448, 453-454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ab/>
        <w:t>4</w:t>
      </w:r>
      <w:r w:rsidR="00ED0CA7">
        <w:rPr>
          <w:rFonts w:ascii="Arial" w:hAnsi="Arial" w:cs="Arial"/>
          <w:sz w:val="16"/>
          <w:szCs w:val="16"/>
        </w:rPr>
        <w:t>61</w:t>
      </w:r>
      <w:r>
        <w:rPr>
          <w:rFonts w:ascii="Arial" w:hAnsi="Arial" w:cs="Arial"/>
          <w:sz w:val="16"/>
          <w:szCs w:val="16"/>
        </w:rPr>
        <w:t>-</w:t>
      </w:r>
      <w:r w:rsidR="00ED0CA7">
        <w:rPr>
          <w:rFonts w:ascii="Arial" w:hAnsi="Arial" w:cs="Arial"/>
          <w:sz w:val="16"/>
          <w:szCs w:val="16"/>
        </w:rPr>
        <w:t>482, 483-502, 505-506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ab/>
        <w:t>5</w:t>
      </w:r>
      <w:r w:rsidR="00ED0CA7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-5</w:t>
      </w:r>
      <w:r w:rsidR="00ED0CA7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, 5</w:t>
      </w:r>
      <w:r w:rsidR="00ED0CA7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-</w:t>
      </w:r>
      <w:r w:rsidR="00ED0CA7">
        <w:rPr>
          <w:rFonts w:ascii="Arial" w:hAnsi="Arial" w:cs="Arial"/>
          <w:sz w:val="16"/>
          <w:szCs w:val="16"/>
        </w:rPr>
        <w:t>524, 527-556, 561-562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ab/>
        <w:t>5</w:t>
      </w:r>
      <w:r w:rsidR="00ED0CA7">
        <w:rPr>
          <w:rFonts w:ascii="Arial" w:hAnsi="Arial" w:cs="Arial"/>
          <w:sz w:val="16"/>
          <w:szCs w:val="16"/>
        </w:rPr>
        <w:t>69-576, 579-608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ab/>
        <w:t>6</w:t>
      </w:r>
      <w:r w:rsidR="00ED0CA7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-6</w:t>
      </w:r>
      <w:r w:rsidR="00ED0CA7">
        <w:rPr>
          <w:rFonts w:ascii="Arial" w:hAnsi="Arial" w:cs="Arial"/>
          <w:sz w:val="16"/>
          <w:szCs w:val="16"/>
        </w:rPr>
        <w:t>30, 633-</w:t>
      </w:r>
      <w:r w:rsidR="007D1C66">
        <w:rPr>
          <w:rFonts w:ascii="Arial" w:hAnsi="Arial" w:cs="Arial"/>
          <w:sz w:val="16"/>
          <w:szCs w:val="16"/>
        </w:rPr>
        <w:t>662, 665-666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ab/>
        <w:t>6</w:t>
      </w:r>
      <w:r w:rsidR="007D1C66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-6</w:t>
      </w:r>
      <w:r w:rsidR="007D1C66">
        <w:rPr>
          <w:rFonts w:ascii="Arial" w:hAnsi="Arial" w:cs="Arial"/>
          <w:sz w:val="16"/>
          <w:szCs w:val="16"/>
        </w:rPr>
        <w:t>76</w:t>
      </w:r>
      <w:r>
        <w:rPr>
          <w:rFonts w:ascii="Arial" w:hAnsi="Arial" w:cs="Arial"/>
          <w:sz w:val="16"/>
          <w:szCs w:val="16"/>
        </w:rPr>
        <w:t>, 6</w:t>
      </w:r>
      <w:r w:rsidR="007D1C66">
        <w:rPr>
          <w:rFonts w:ascii="Arial" w:hAnsi="Arial" w:cs="Arial"/>
          <w:sz w:val="16"/>
          <w:szCs w:val="16"/>
        </w:rPr>
        <w:t>79</w:t>
      </w:r>
      <w:r>
        <w:rPr>
          <w:rFonts w:ascii="Arial" w:hAnsi="Arial" w:cs="Arial"/>
          <w:sz w:val="16"/>
          <w:szCs w:val="16"/>
        </w:rPr>
        <w:t>-</w:t>
      </w:r>
      <w:r w:rsidR="007D1C66">
        <w:rPr>
          <w:rFonts w:ascii="Arial" w:hAnsi="Arial" w:cs="Arial"/>
          <w:sz w:val="16"/>
          <w:szCs w:val="16"/>
        </w:rPr>
        <w:t>686, 687-698, 701-718, 719-740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7</w:t>
      </w:r>
      <w:r w:rsidR="007D1C66">
        <w:rPr>
          <w:rFonts w:ascii="Arial" w:hAnsi="Arial" w:cs="Arial"/>
          <w:sz w:val="16"/>
          <w:szCs w:val="16"/>
        </w:rPr>
        <w:t>57-796, 801-802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ab/>
        <w:t>8</w:t>
      </w:r>
      <w:r w:rsidR="007D1C66">
        <w:rPr>
          <w:rFonts w:ascii="Arial" w:hAnsi="Arial" w:cs="Arial"/>
          <w:sz w:val="16"/>
          <w:szCs w:val="16"/>
        </w:rPr>
        <w:t>09</w:t>
      </w:r>
      <w:r>
        <w:rPr>
          <w:rFonts w:ascii="Arial" w:hAnsi="Arial" w:cs="Arial"/>
          <w:sz w:val="16"/>
          <w:szCs w:val="16"/>
        </w:rPr>
        <w:t>-81</w:t>
      </w:r>
      <w:r w:rsidR="007D1C66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, 81</w:t>
      </w:r>
      <w:r w:rsidR="007D1C6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-8</w:t>
      </w:r>
      <w:r w:rsidR="007D1C66">
        <w:rPr>
          <w:rFonts w:ascii="Arial" w:hAnsi="Arial" w:cs="Arial"/>
          <w:sz w:val="16"/>
          <w:szCs w:val="16"/>
        </w:rPr>
        <w:t>18, 821-852</w:t>
      </w:r>
    </w:p>
    <w:p w:rsidR="00FC0D15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ab/>
        <w:t>86</w:t>
      </w:r>
      <w:r w:rsidR="007D1C6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-8</w:t>
      </w:r>
      <w:r w:rsidR="007D1C6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6, 8</w:t>
      </w:r>
      <w:r w:rsidR="007D1C6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9-8</w:t>
      </w:r>
      <w:r w:rsidR="007D1C66">
        <w:rPr>
          <w:rFonts w:ascii="Arial" w:hAnsi="Arial" w:cs="Arial"/>
          <w:sz w:val="16"/>
          <w:szCs w:val="16"/>
        </w:rPr>
        <w:t>74</w:t>
      </w:r>
      <w:r>
        <w:rPr>
          <w:rFonts w:ascii="Arial" w:hAnsi="Arial" w:cs="Arial"/>
          <w:sz w:val="16"/>
          <w:szCs w:val="16"/>
        </w:rPr>
        <w:t>, 8</w:t>
      </w:r>
      <w:r w:rsidR="007D1C66">
        <w:rPr>
          <w:rFonts w:ascii="Arial" w:hAnsi="Arial" w:cs="Arial"/>
          <w:sz w:val="16"/>
          <w:szCs w:val="16"/>
        </w:rPr>
        <w:t>77</w:t>
      </w:r>
      <w:r>
        <w:rPr>
          <w:rFonts w:ascii="Arial" w:hAnsi="Arial" w:cs="Arial"/>
          <w:sz w:val="16"/>
          <w:szCs w:val="16"/>
        </w:rPr>
        <w:t>-</w:t>
      </w:r>
      <w:r w:rsidR="007D1C66">
        <w:rPr>
          <w:rFonts w:ascii="Arial" w:hAnsi="Arial" w:cs="Arial"/>
          <w:sz w:val="16"/>
          <w:szCs w:val="16"/>
        </w:rPr>
        <w:t>884, 887-908, 913-914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18</w:t>
      </w:r>
      <w:r w:rsidRPr="00E40A4C">
        <w:rPr>
          <w:rFonts w:ascii="Arial" w:hAnsi="Arial" w:cs="Arial"/>
          <w:sz w:val="16"/>
          <w:szCs w:val="16"/>
        </w:rPr>
        <w:tab/>
        <w:t>921-922, 925-93</w:t>
      </w:r>
      <w:r w:rsidR="0051304E" w:rsidRPr="00E40A4C">
        <w:rPr>
          <w:rFonts w:ascii="Arial" w:hAnsi="Arial" w:cs="Arial"/>
          <w:sz w:val="16"/>
          <w:szCs w:val="16"/>
        </w:rPr>
        <w:t>2</w:t>
      </w:r>
      <w:r w:rsidRPr="00E40A4C">
        <w:rPr>
          <w:rFonts w:ascii="Arial" w:hAnsi="Arial" w:cs="Arial"/>
          <w:sz w:val="16"/>
          <w:szCs w:val="16"/>
        </w:rPr>
        <w:t>, 93</w:t>
      </w:r>
      <w:r w:rsidR="0051304E" w:rsidRPr="00E40A4C">
        <w:rPr>
          <w:rFonts w:ascii="Arial" w:hAnsi="Arial" w:cs="Arial"/>
          <w:sz w:val="16"/>
          <w:szCs w:val="16"/>
        </w:rPr>
        <w:t>5</w:t>
      </w:r>
      <w:r w:rsidRPr="00E40A4C">
        <w:rPr>
          <w:rFonts w:ascii="Arial" w:hAnsi="Arial" w:cs="Arial"/>
          <w:sz w:val="16"/>
          <w:szCs w:val="16"/>
        </w:rPr>
        <w:t>-94</w:t>
      </w:r>
      <w:r w:rsidR="0051304E" w:rsidRPr="00E40A4C">
        <w:rPr>
          <w:rFonts w:ascii="Arial" w:hAnsi="Arial" w:cs="Arial"/>
          <w:sz w:val="16"/>
          <w:szCs w:val="16"/>
        </w:rPr>
        <w:t>2</w:t>
      </w:r>
      <w:r w:rsidRPr="00E40A4C">
        <w:rPr>
          <w:rFonts w:ascii="Arial" w:hAnsi="Arial" w:cs="Arial"/>
          <w:sz w:val="16"/>
          <w:szCs w:val="16"/>
        </w:rPr>
        <w:t>, 94</w:t>
      </w:r>
      <w:r w:rsidR="0051304E" w:rsidRPr="00E40A4C">
        <w:rPr>
          <w:rFonts w:ascii="Arial" w:hAnsi="Arial" w:cs="Arial"/>
          <w:sz w:val="16"/>
          <w:szCs w:val="16"/>
        </w:rPr>
        <w:t>3</w:t>
      </w:r>
      <w:r w:rsidRPr="00E40A4C">
        <w:rPr>
          <w:rFonts w:ascii="Arial" w:hAnsi="Arial" w:cs="Arial"/>
          <w:sz w:val="16"/>
          <w:szCs w:val="16"/>
        </w:rPr>
        <w:t>-966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19</w:t>
      </w:r>
      <w:r w:rsidRPr="00E40A4C">
        <w:rPr>
          <w:rFonts w:ascii="Arial" w:hAnsi="Arial" w:cs="Arial"/>
          <w:sz w:val="16"/>
          <w:szCs w:val="16"/>
        </w:rPr>
        <w:tab/>
        <w:t>97</w:t>
      </w:r>
      <w:r w:rsidR="0051304E" w:rsidRPr="00E40A4C">
        <w:rPr>
          <w:rFonts w:ascii="Arial" w:hAnsi="Arial" w:cs="Arial"/>
          <w:sz w:val="16"/>
          <w:szCs w:val="16"/>
        </w:rPr>
        <w:t>3</w:t>
      </w:r>
      <w:r w:rsidRPr="00E40A4C">
        <w:rPr>
          <w:rFonts w:ascii="Arial" w:hAnsi="Arial" w:cs="Arial"/>
          <w:sz w:val="16"/>
          <w:szCs w:val="16"/>
        </w:rPr>
        <w:t>-9</w:t>
      </w:r>
      <w:r w:rsidR="0051304E" w:rsidRPr="00E40A4C">
        <w:rPr>
          <w:rFonts w:ascii="Arial" w:hAnsi="Arial" w:cs="Arial"/>
          <w:sz w:val="16"/>
          <w:szCs w:val="16"/>
        </w:rPr>
        <w:t>80</w:t>
      </w:r>
      <w:r w:rsidRPr="00E40A4C">
        <w:rPr>
          <w:rFonts w:ascii="Arial" w:hAnsi="Arial" w:cs="Arial"/>
          <w:sz w:val="16"/>
          <w:szCs w:val="16"/>
        </w:rPr>
        <w:t>, 98</w:t>
      </w:r>
      <w:r w:rsidR="0051304E" w:rsidRPr="00E40A4C">
        <w:rPr>
          <w:rFonts w:ascii="Arial" w:hAnsi="Arial" w:cs="Arial"/>
          <w:sz w:val="16"/>
          <w:szCs w:val="16"/>
        </w:rPr>
        <w:t>3</w:t>
      </w:r>
      <w:r w:rsidRPr="00E40A4C">
        <w:rPr>
          <w:rFonts w:ascii="Arial" w:hAnsi="Arial" w:cs="Arial"/>
          <w:sz w:val="16"/>
          <w:szCs w:val="16"/>
        </w:rPr>
        <w:t>-10</w:t>
      </w:r>
      <w:r w:rsidR="0051304E" w:rsidRPr="00E40A4C">
        <w:rPr>
          <w:rFonts w:ascii="Arial" w:hAnsi="Arial" w:cs="Arial"/>
          <w:sz w:val="16"/>
          <w:szCs w:val="16"/>
        </w:rPr>
        <w:t>18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20</w:t>
      </w:r>
      <w:r w:rsidRPr="00E40A4C">
        <w:rPr>
          <w:rFonts w:ascii="Arial" w:hAnsi="Arial" w:cs="Arial"/>
          <w:sz w:val="16"/>
          <w:szCs w:val="16"/>
        </w:rPr>
        <w:tab/>
        <w:t>10</w:t>
      </w:r>
      <w:r w:rsidR="0051304E" w:rsidRPr="00E40A4C">
        <w:rPr>
          <w:rFonts w:ascii="Arial" w:hAnsi="Arial" w:cs="Arial"/>
          <w:sz w:val="16"/>
          <w:szCs w:val="16"/>
        </w:rPr>
        <w:t>29</w:t>
      </w:r>
      <w:r w:rsidRPr="00E40A4C">
        <w:rPr>
          <w:rFonts w:ascii="Arial" w:hAnsi="Arial" w:cs="Arial"/>
          <w:sz w:val="16"/>
          <w:szCs w:val="16"/>
        </w:rPr>
        <w:t>-103</w:t>
      </w:r>
      <w:r w:rsidR="0051304E" w:rsidRPr="00E40A4C">
        <w:rPr>
          <w:rFonts w:ascii="Arial" w:hAnsi="Arial" w:cs="Arial"/>
          <w:sz w:val="16"/>
          <w:szCs w:val="16"/>
        </w:rPr>
        <w:t>6</w:t>
      </w:r>
      <w:r w:rsidRPr="00E40A4C">
        <w:rPr>
          <w:rFonts w:ascii="Arial" w:hAnsi="Arial" w:cs="Arial"/>
          <w:sz w:val="16"/>
          <w:szCs w:val="16"/>
        </w:rPr>
        <w:t>, 103</w:t>
      </w:r>
      <w:r w:rsidR="0051304E" w:rsidRPr="00E40A4C">
        <w:rPr>
          <w:rFonts w:ascii="Arial" w:hAnsi="Arial" w:cs="Arial"/>
          <w:sz w:val="16"/>
          <w:szCs w:val="16"/>
        </w:rPr>
        <w:t>9</w:t>
      </w:r>
      <w:r w:rsidRPr="00E40A4C">
        <w:rPr>
          <w:rFonts w:ascii="Arial" w:hAnsi="Arial" w:cs="Arial"/>
          <w:sz w:val="16"/>
          <w:szCs w:val="16"/>
        </w:rPr>
        <w:t>-10</w:t>
      </w:r>
      <w:r w:rsidR="0051304E" w:rsidRPr="00E40A4C">
        <w:rPr>
          <w:rFonts w:ascii="Arial" w:hAnsi="Arial" w:cs="Arial"/>
          <w:sz w:val="16"/>
          <w:szCs w:val="16"/>
        </w:rPr>
        <w:t>74, 1077-1078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21</w:t>
      </w:r>
      <w:r w:rsidRPr="00E40A4C">
        <w:rPr>
          <w:rFonts w:ascii="Arial" w:hAnsi="Arial" w:cs="Arial"/>
          <w:sz w:val="16"/>
          <w:szCs w:val="16"/>
        </w:rPr>
        <w:tab/>
        <w:t>1085-10</w:t>
      </w:r>
      <w:r w:rsidR="0051304E" w:rsidRPr="00E40A4C">
        <w:rPr>
          <w:rFonts w:ascii="Arial" w:hAnsi="Arial" w:cs="Arial"/>
          <w:sz w:val="16"/>
          <w:szCs w:val="16"/>
        </w:rPr>
        <w:t>92, 1095-1130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22</w:t>
      </w:r>
      <w:r w:rsidRPr="00E40A4C">
        <w:rPr>
          <w:rFonts w:ascii="Arial" w:hAnsi="Arial" w:cs="Arial"/>
          <w:b/>
          <w:sz w:val="16"/>
          <w:szCs w:val="16"/>
        </w:rPr>
        <w:tab/>
      </w:r>
      <w:r w:rsidRPr="00E40A4C">
        <w:rPr>
          <w:rFonts w:ascii="Arial" w:hAnsi="Arial" w:cs="Arial"/>
          <w:sz w:val="16"/>
          <w:szCs w:val="16"/>
        </w:rPr>
        <w:t>1141-114</w:t>
      </w:r>
      <w:r w:rsidR="0051304E" w:rsidRPr="00E40A4C">
        <w:rPr>
          <w:rFonts w:ascii="Arial" w:hAnsi="Arial" w:cs="Arial"/>
          <w:sz w:val="16"/>
          <w:szCs w:val="16"/>
        </w:rPr>
        <w:t>8</w:t>
      </w:r>
      <w:r w:rsidRPr="00E40A4C">
        <w:rPr>
          <w:rFonts w:ascii="Arial" w:hAnsi="Arial" w:cs="Arial"/>
          <w:sz w:val="16"/>
          <w:szCs w:val="16"/>
        </w:rPr>
        <w:t>, 11</w:t>
      </w:r>
      <w:r w:rsidR="0051304E" w:rsidRPr="00E40A4C">
        <w:rPr>
          <w:rFonts w:ascii="Arial" w:hAnsi="Arial" w:cs="Arial"/>
          <w:sz w:val="16"/>
          <w:szCs w:val="16"/>
        </w:rPr>
        <w:t>51</w:t>
      </w:r>
      <w:r w:rsidRPr="00E40A4C">
        <w:rPr>
          <w:rFonts w:ascii="Arial" w:hAnsi="Arial" w:cs="Arial"/>
          <w:sz w:val="16"/>
          <w:szCs w:val="16"/>
        </w:rPr>
        <w:t>-11</w:t>
      </w:r>
      <w:r w:rsidR="0051304E" w:rsidRPr="00E40A4C">
        <w:rPr>
          <w:rFonts w:ascii="Arial" w:hAnsi="Arial" w:cs="Arial"/>
          <w:sz w:val="16"/>
          <w:szCs w:val="16"/>
        </w:rPr>
        <w:t>58, 1161-1182, 1185-1186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23</w:t>
      </w:r>
      <w:r w:rsidRPr="00E40A4C">
        <w:rPr>
          <w:rFonts w:ascii="Arial" w:hAnsi="Arial" w:cs="Arial"/>
          <w:b/>
          <w:sz w:val="16"/>
          <w:szCs w:val="16"/>
        </w:rPr>
        <w:tab/>
      </w:r>
      <w:r w:rsidRPr="00E40A4C">
        <w:rPr>
          <w:rFonts w:ascii="Arial" w:hAnsi="Arial" w:cs="Arial"/>
          <w:sz w:val="16"/>
          <w:szCs w:val="16"/>
        </w:rPr>
        <w:t>1195-1196, 1199-1206, 120</w:t>
      </w:r>
      <w:r w:rsidR="0051304E" w:rsidRPr="00E40A4C">
        <w:rPr>
          <w:rFonts w:ascii="Arial" w:hAnsi="Arial" w:cs="Arial"/>
          <w:sz w:val="16"/>
          <w:szCs w:val="16"/>
        </w:rPr>
        <w:t>7</w:t>
      </w:r>
      <w:r w:rsidRPr="00E40A4C">
        <w:rPr>
          <w:rFonts w:ascii="Arial" w:hAnsi="Arial" w:cs="Arial"/>
          <w:sz w:val="16"/>
          <w:szCs w:val="16"/>
        </w:rPr>
        <w:t>-121</w:t>
      </w:r>
      <w:r w:rsidR="0051304E" w:rsidRPr="00E40A4C">
        <w:rPr>
          <w:rFonts w:ascii="Arial" w:hAnsi="Arial" w:cs="Arial"/>
          <w:sz w:val="16"/>
          <w:szCs w:val="16"/>
        </w:rPr>
        <w:t>0</w:t>
      </w:r>
      <w:r w:rsidRPr="00E40A4C">
        <w:rPr>
          <w:rFonts w:ascii="Arial" w:hAnsi="Arial" w:cs="Arial"/>
          <w:sz w:val="16"/>
          <w:szCs w:val="16"/>
        </w:rPr>
        <w:t>, 121</w:t>
      </w:r>
      <w:r w:rsidR="0051304E" w:rsidRPr="00E40A4C">
        <w:rPr>
          <w:rFonts w:ascii="Arial" w:hAnsi="Arial" w:cs="Arial"/>
          <w:sz w:val="16"/>
          <w:szCs w:val="16"/>
        </w:rPr>
        <w:t>3</w:t>
      </w:r>
      <w:r w:rsidRPr="00E40A4C">
        <w:rPr>
          <w:rFonts w:ascii="Arial" w:hAnsi="Arial" w:cs="Arial"/>
          <w:sz w:val="16"/>
          <w:szCs w:val="16"/>
        </w:rPr>
        <w:t>-12</w:t>
      </w:r>
      <w:r w:rsidR="0051304E" w:rsidRPr="00E40A4C">
        <w:rPr>
          <w:rFonts w:ascii="Arial" w:hAnsi="Arial" w:cs="Arial"/>
          <w:sz w:val="16"/>
          <w:szCs w:val="16"/>
        </w:rPr>
        <w:t>40, 1243-1252</w:t>
      </w:r>
    </w:p>
    <w:p w:rsidR="00FC0D15" w:rsidRPr="00E40A4C" w:rsidRDefault="00FC0D15" w:rsidP="00FC0D15">
      <w:pPr>
        <w:pStyle w:val="Liste2"/>
        <w:ind w:left="720" w:hanging="578"/>
        <w:rPr>
          <w:rFonts w:ascii="Arial" w:hAnsi="Arial" w:cs="Arial"/>
          <w:b/>
          <w:sz w:val="16"/>
          <w:szCs w:val="16"/>
        </w:rPr>
      </w:pPr>
      <w:r w:rsidRPr="00E40A4C">
        <w:rPr>
          <w:rFonts w:ascii="Arial" w:hAnsi="Arial" w:cs="Arial"/>
          <w:b/>
          <w:sz w:val="16"/>
          <w:szCs w:val="16"/>
        </w:rPr>
        <w:t>24</w:t>
      </w:r>
      <w:r w:rsidRPr="00E40A4C">
        <w:rPr>
          <w:rFonts w:ascii="Arial" w:hAnsi="Arial" w:cs="Arial"/>
          <w:b/>
          <w:sz w:val="16"/>
          <w:szCs w:val="16"/>
        </w:rPr>
        <w:tab/>
      </w:r>
      <w:r w:rsidRPr="00E40A4C">
        <w:rPr>
          <w:rFonts w:ascii="Arial" w:hAnsi="Arial" w:cs="Arial"/>
          <w:sz w:val="16"/>
          <w:szCs w:val="16"/>
        </w:rPr>
        <w:t>12</w:t>
      </w:r>
      <w:r w:rsidR="0051304E" w:rsidRPr="00E40A4C">
        <w:rPr>
          <w:rFonts w:ascii="Arial" w:hAnsi="Arial" w:cs="Arial"/>
          <w:sz w:val="16"/>
          <w:szCs w:val="16"/>
        </w:rPr>
        <w:t>77</w:t>
      </w:r>
      <w:r w:rsidRPr="00E40A4C">
        <w:rPr>
          <w:rFonts w:ascii="Arial" w:hAnsi="Arial" w:cs="Arial"/>
          <w:sz w:val="16"/>
          <w:szCs w:val="16"/>
        </w:rPr>
        <w:t>-128</w:t>
      </w:r>
      <w:r w:rsidR="0051304E" w:rsidRPr="00E40A4C">
        <w:rPr>
          <w:rFonts w:ascii="Arial" w:hAnsi="Arial" w:cs="Arial"/>
          <w:sz w:val="16"/>
          <w:szCs w:val="16"/>
        </w:rPr>
        <w:t>4</w:t>
      </w:r>
      <w:r w:rsidRPr="00E40A4C">
        <w:rPr>
          <w:rFonts w:ascii="Arial" w:hAnsi="Arial" w:cs="Arial"/>
          <w:sz w:val="16"/>
          <w:szCs w:val="16"/>
        </w:rPr>
        <w:t>, 128</w:t>
      </w:r>
      <w:r w:rsidR="0051304E" w:rsidRPr="00E40A4C">
        <w:rPr>
          <w:rFonts w:ascii="Arial" w:hAnsi="Arial" w:cs="Arial"/>
          <w:sz w:val="16"/>
          <w:szCs w:val="16"/>
        </w:rPr>
        <w:t>7</w:t>
      </w:r>
      <w:r w:rsidRPr="00E40A4C">
        <w:rPr>
          <w:rFonts w:ascii="Arial" w:hAnsi="Arial" w:cs="Arial"/>
          <w:sz w:val="16"/>
          <w:szCs w:val="16"/>
        </w:rPr>
        <w:t>-1</w:t>
      </w:r>
      <w:r w:rsidR="0051304E" w:rsidRPr="00E40A4C">
        <w:rPr>
          <w:rFonts w:ascii="Arial" w:hAnsi="Arial" w:cs="Arial"/>
          <w:sz w:val="16"/>
          <w:szCs w:val="16"/>
        </w:rPr>
        <w:t>322</w:t>
      </w:r>
    </w:p>
    <w:p w:rsidR="00FC0D15" w:rsidRPr="00E40A4C" w:rsidRDefault="00FC0D15" w:rsidP="00FC0D15">
      <w:pPr>
        <w:ind w:left="720" w:hanging="578"/>
        <w:rPr>
          <w:rFonts w:ascii="Arial" w:hAnsi="Arial" w:cs="Arial"/>
          <w:color w:val="000000"/>
          <w:sz w:val="16"/>
          <w:szCs w:val="16"/>
        </w:rPr>
      </w:pPr>
      <w:r w:rsidRPr="00E40A4C">
        <w:rPr>
          <w:rFonts w:ascii="Arial" w:hAnsi="Arial" w:cs="Arial"/>
          <w:b/>
          <w:color w:val="000000"/>
          <w:sz w:val="16"/>
          <w:szCs w:val="16"/>
        </w:rPr>
        <w:t>25/26</w:t>
      </w:r>
      <w:r w:rsidRPr="00E40A4C">
        <w:rPr>
          <w:rFonts w:ascii="Arial" w:hAnsi="Arial" w:cs="Arial"/>
          <w:color w:val="000000"/>
          <w:sz w:val="16"/>
          <w:szCs w:val="16"/>
        </w:rPr>
        <w:tab/>
        <w:t>13</w:t>
      </w:r>
      <w:r w:rsidR="0051304E" w:rsidRPr="00E40A4C">
        <w:rPr>
          <w:rFonts w:ascii="Arial" w:hAnsi="Arial" w:cs="Arial"/>
          <w:color w:val="000000"/>
          <w:sz w:val="16"/>
          <w:szCs w:val="16"/>
        </w:rPr>
        <w:t>29</w:t>
      </w:r>
      <w:r w:rsidRPr="00E40A4C">
        <w:rPr>
          <w:rFonts w:ascii="Arial" w:hAnsi="Arial" w:cs="Arial"/>
          <w:color w:val="000000"/>
          <w:sz w:val="16"/>
          <w:szCs w:val="16"/>
        </w:rPr>
        <w:t>-13</w:t>
      </w:r>
      <w:r w:rsidR="0051304E" w:rsidRPr="00E40A4C">
        <w:rPr>
          <w:rFonts w:ascii="Arial" w:hAnsi="Arial" w:cs="Arial"/>
          <w:color w:val="000000"/>
          <w:sz w:val="16"/>
          <w:szCs w:val="16"/>
        </w:rPr>
        <w:t>38</w:t>
      </w:r>
      <w:r w:rsidRPr="00E40A4C">
        <w:rPr>
          <w:rFonts w:ascii="Arial" w:hAnsi="Arial" w:cs="Arial"/>
          <w:color w:val="000000"/>
          <w:sz w:val="16"/>
          <w:szCs w:val="16"/>
        </w:rPr>
        <w:t>, 134</w:t>
      </w:r>
      <w:r w:rsidR="0051304E" w:rsidRPr="00E40A4C">
        <w:rPr>
          <w:rFonts w:ascii="Arial" w:hAnsi="Arial" w:cs="Arial"/>
          <w:color w:val="000000"/>
          <w:sz w:val="16"/>
          <w:szCs w:val="16"/>
        </w:rPr>
        <w:t>1</w:t>
      </w:r>
      <w:r w:rsidRPr="00E40A4C">
        <w:rPr>
          <w:rFonts w:ascii="Arial" w:hAnsi="Arial" w:cs="Arial"/>
          <w:color w:val="000000"/>
          <w:sz w:val="16"/>
          <w:szCs w:val="16"/>
        </w:rPr>
        <w:t>-13</w:t>
      </w:r>
      <w:r w:rsidR="0051304E" w:rsidRPr="00E40A4C">
        <w:rPr>
          <w:rFonts w:ascii="Arial" w:hAnsi="Arial" w:cs="Arial"/>
          <w:color w:val="000000"/>
          <w:sz w:val="16"/>
          <w:szCs w:val="16"/>
        </w:rPr>
        <w:t>54, 1357-1382</w:t>
      </w:r>
      <w:r w:rsidRPr="00E40A4C">
        <w:rPr>
          <w:rFonts w:ascii="Arial" w:hAnsi="Arial" w:cs="Arial"/>
          <w:color w:val="000000"/>
          <w:sz w:val="16"/>
          <w:szCs w:val="16"/>
        </w:rPr>
        <w:t>,</w:t>
      </w:r>
      <w:r w:rsidRPr="00E40A4C">
        <w:rPr>
          <w:rFonts w:ascii="Arial" w:hAnsi="Arial" w:cs="Arial"/>
          <w:color w:val="000000"/>
          <w:sz w:val="16"/>
          <w:szCs w:val="16"/>
        </w:rPr>
        <w:br/>
        <w:t>Register R</w:t>
      </w:r>
      <w:r w:rsidR="00E40A4C">
        <w:rPr>
          <w:rFonts w:ascii="Arial" w:hAnsi="Arial" w:cs="Arial"/>
          <w:color w:val="000000"/>
          <w:sz w:val="16"/>
          <w:szCs w:val="16"/>
        </w:rPr>
        <w:t>1</w:t>
      </w:r>
      <w:r w:rsidRPr="00E40A4C">
        <w:rPr>
          <w:rFonts w:ascii="Arial" w:hAnsi="Arial" w:cs="Arial"/>
          <w:color w:val="000000"/>
          <w:sz w:val="16"/>
          <w:szCs w:val="16"/>
        </w:rPr>
        <w:t>-R</w:t>
      </w:r>
      <w:r w:rsidR="00E40A4C">
        <w:rPr>
          <w:rFonts w:ascii="Arial" w:hAnsi="Arial" w:cs="Arial"/>
          <w:color w:val="000000"/>
          <w:sz w:val="16"/>
          <w:szCs w:val="16"/>
        </w:rPr>
        <w:t>13</w:t>
      </w:r>
    </w:p>
    <w:p w:rsidR="00ED0CA7" w:rsidRDefault="00ED0CA7" w:rsidP="00FC0D15">
      <w:pPr>
        <w:ind w:left="720" w:hanging="5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Suppl. </w:t>
      </w:r>
      <w:r w:rsidRPr="00FC0D15">
        <w:rPr>
          <w:rFonts w:ascii="Arial" w:hAnsi="Arial" w:cs="Arial"/>
          <w:b/>
          <w:color w:val="000000"/>
          <w:sz w:val="16"/>
          <w:szCs w:val="16"/>
          <w:lang w:val="en-US"/>
        </w:rPr>
        <w:t>1</w:t>
      </w:r>
      <w:r w:rsidRPr="00FC0D15">
        <w:rPr>
          <w:rFonts w:ascii="Arial" w:hAnsi="Arial" w:cs="Arial"/>
          <w:color w:val="000000"/>
          <w:sz w:val="16"/>
          <w:szCs w:val="16"/>
          <w:lang w:val="en-US"/>
        </w:rPr>
        <w:tab/>
        <w:t>S3-S</w:t>
      </w:r>
      <w:r>
        <w:rPr>
          <w:rFonts w:ascii="Arial" w:hAnsi="Arial" w:cs="Arial"/>
          <w:color w:val="000000"/>
          <w:sz w:val="16"/>
          <w:szCs w:val="16"/>
          <w:lang w:val="en-US"/>
        </w:rPr>
        <w:t>46</w:t>
      </w:r>
    </w:p>
    <w:p w:rsidR="00FC0D15" w:rsidRDefault="00FC0D15" w:rsidP="00FC0D15">
      <w:pPr>
        <w:ind w:left="720" w:hanging="5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Suppl. </w:t>
      </w:r>
      <w:r w:rsidR="00ED0CA7">
        <w:rPr>
          <w:rFonts w:ascii="Arial" w:hAnsi="Arial" w:cs="Arial"/>
          <w:b/>
          <w:color w:val="000000"/>
          <w:sz w:val="16"/>
          <w:szCs w:val="16"/>
          <w:lang w:val="en-US"/>
        </w:rPr>
        <w:t>2</w:t>
      </w:r>
      <w:r w:rsidRPr="00FC0D15">
        <w:rPr>
          <w:rFonts w:ascii="Arial" w:hAnsi="Arial" w:cs="Arial"/>
          <w:color w:val="000000"/>
          <w:sz w:val="16"/>
          <w:szCs w:val="16"/>
          <w:lang w:val="en-US"/>
        </w:rPr>
        <w:tab/>
        <w:t>S</w:t>
      </w:r>
      <w:r w:rsidR="00ED0CA7">
        <w:rPr>
          <w:rFonts w:ascii="Arial" w:hAnsi="Arial" w:cs="Arial"/>
          <w:color w:val="000000"/>
          <w:sz w:val="16"/>
          <w:szCs w:val="16"/>
          <w:lang w:val="en-US"/>
        </w:rPr>
        <w:t>51</w:t>
      </w:r>
      <w:r w:rsidRPr="00FC0D15">
        <w:rPr>
          <w:rFonts w:ascii="Arial" w:hAnsi="Arial" w:cs="Arial"/>
          <w:color w:val="000000"/>
          <w:sz w:val="16"/>
          <w:szCs w:val="16"/>
          <w:lang w:val="en-US"/>
        </w:rPr>
        <w:t>-S</w:t>
      </w:r>
      <w:r w:rsidR="00ED0CA7">
        <w:rPr>
          <w:rFonts w:ascii="Arial" w:hAnsi="Arial" w:cs="Arial"/>
          <w:color w:val="000000"/>
          <w:sz w:val="16"/>
          <w:szCs w:val="16"/>
          <w:lang w:val="en-US"/>
        </w:rPr>
        <w:t>74</w:t>
      </w:r>
    </w:p>
    <w:p w:rsidR="00FC0D15" w:rsidRDefault="00FC0D15" w:rsidP="00FC0D15">
      <w:pPr>
        <w:ind w:left="720" w:hanging="578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C0D15" w:rsidRDefault="00FC0D15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br w:type="page"/>
      </w:r>
    </w:p>
    <w:p w:rsidR="00A36BE6" w:rsidRPr="00E40A4C" w:rsidRDefault="00A36BE6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noProof w:val="0"/>
        </w:rPr>
      </w:pPr>
      <w:r w:rsidRPr="00E40A4C">
        <w:rPr>
          <w:rFonts w:ascii="Arial" w:hAnsi="Arial" w:cs="Arial"/>
          <w:noProof w:val="0"/>
        </w:rPr>
        <w:lastRenderedPageBreak/>
        <w:t>Aktuelle Diagnostik &amp; Therapie</w:t>
      </w:r>
    </w:p>
    <w:p w:rsidR="00160E9A" w:rsidRPr="008E6E83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Ausdauer- und Krafttraining bei Herzinsuffizienz 845</w:t>
      </w:r>
    </w:p>
    <w:p w:rsidR="00160E9A" w:rsidRPr="00A34A1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 w:rsidRPr="00A34A1A">
        <w:rPr>
          <w:rFonts w:ascii="Arial" w:hAnsi="Arial" w:cs="Arial"/>
          <w:b w:val="0"/>
          <w:noProof w:val="0"/>
        </w:rPr>
        <w:t>Brady</w:t>
      </w:r>
      <w:r>
        <w:rPr>
          <w:rFonts w:ascii="Arial" w:hAnsi="Arial" w:cs="Arial"/>
          <w:b w:val="0"/>
          <w:noProof w:val="0"/>
        </w:rPr>
        <w:t>k</w:t>
      </w:r>
      <w:r w:rsidRPr="00A34A1A">
        <w:rPr>
          <w:rFonts w:ascii="Arial" w:hAnsi="Arial" w:cs="Arial"/>
          <w:b w:val="0"/>
          <w:noProof w:val="0"/>
        </w:rPr>
        <w:t>arde Rhythmusstörungen</w:t>
      </w:r>
      <w:r w:rsidRPr="00A34A1A">
        <w:rPr>
          <w:rFonts w:ascii="Arial" w:hAnsi="Arial" w:cs="Arial"/>
          <w:b w:val="0"/>
          <w:noProof w:val="0"/>
        </w:rPr>
        <w:br/>
        <w:t>Teil 1: Pathophysiologie und Klinik 329</w:t>
      </w:r>
    </w:p>
    <w:p w:rsidR="00160E9A" w:rsidRPr="00EA4BF9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 w:rsidRPr="00EA4BF9">
        <w:rPr>
          <w:rFonts w:ascii="Arial" w:hAnsi="Arial" w:cs="Arial"/>
          <w:b w:val="0"/>
          <w:noProof w:val="0"/>
        </w:rPr>
        <w:t>Bradykarde Rhythmusstörungen</w:t>
      </w:r>
      <w:r w:rsidRPr="00EA4BF9">
        <w:rPr>
          <w:rFonts w:ascii="Arial" w:hAnsi="Arial" w:cs="Arial"/>
          <w:b w:val="0"/>
          <w:noProof w:val="0"/>
        </w:rPr>
        <w:br/>
        <w:t>Teil 2: Therapie</w:t>
      </w:r>
      <w:r>
        <w:rPr>
          <w:rFonts w:ascii="Arial" w:hAnsi="Arial" w:cs="Arial"/>
          <w:b w:val="0"/>
          <w:noProof w:val="0"/>
        </w:rPr>
        <w:t xml:space="preserve"> 381</w:t>
      </w:r>
    </w:p>
    <w:p w:rsidR="00160E9A" w:rsidRPr="0080505C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Bridging: Perioperatives Vorgehen bei dauerhafter oraler Antikoagulation oder Plättchenfunktionshemmung 1301</w:t>
      </w:r>
    </w:p>
    <w:p w:rsidR="00160E9A" w:rsidRPr="00457EB8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Differenzialdiagnosen des Raynaud-Syndroms 1064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Eisenmangel bei chronischer Herzinsuffizienz: Von der Diagnose zur Therapie 841</w:t>
      </w:r>
    </w:p>
    <w:p w:rsidR="00160E9A" w:rsidRPr="00563E27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Endokrinologische Nebenwirkungen einer onkologischen Therapie mit Anti-CTLA-4-Antikörpern 996</w:t>
      </w:r>
    </w:p>
    <w:p w:rsidR="00160E9A" w:rsidRPr="008E6E83" w:rsidRDefault="00160E9A" w:rsidP="00516D47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Intraduktale papillär-muzinöse Neoplasien des Pankreas 894</w:t>
      </w:r>
    </w:p>
    <w:p w:rsidR="00160E9A" w:rsidRPr="00307CBD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Milde therapeutische Hypothermie bei Herz-Kreislauf-Stillstand 141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Phäochromozytom: Diagnostik und Therapie 486</w:t>
      </w:r>
    </w:p>
    <w:p w:rsidR="007562FB" w:rsidRPr="0046557E" w:rsidRDefault="007562FB" w:rsidP="0046557E">
      <w:pPr>
        <w:pStyle w:val="Buchstabe"/>
        <w:spacing w:after="240"/>
        <w:ind w:left="0"/>
        <w:rPr>
          <w:rFonts w:ascii="Arial" w:hAnsi="Arial" w:cs="Arial"/>
          <w:b w:val="0"/>
          <w:noProof w:val="0"/>
        </w:rPr>
      </w:pPr>
    </w:p>
    <w:p w:rsidR="007562FB" w:rsidRDefault="007562FB" w:rsidP="007562FB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noProof w:val="0"/>
        </w:rPr>
      </w:pPr>
      <w:r w:rsidRPr="009202B0">
        <w:rPr>
          <w:rFonts w:ascii="Arial" w:hAnsi="Arial" w:cs="Arial"/>
          <w:noProof w:val="0"/>
        </w:rPr>
        <w:t>Aktuelles - kurz berichtet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 – Gariatrie – Pharmakotherapie</w:t>
      </w:r>
      <w:r>
        <w:rPr>
          <w:rFonts w:ascii="Arial" w:hAnsi="Arial" w:cs="Arial"/>
          <w:b w:val="0"/>
          <w:noProof w:val="0"/>
        </w:rPr>
        <w:br/>
        <w:t>Risiko schwerer Sturzfolgen durch antihypertensive Medikation erhöht? 1279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 – Pharmakotherapie</w:t>
      </w:r>
      <w:r>
        <w:rPr>
          <w:rFonts w:ascii="Arial" w:hAnsi="Arial" w:cs="Arial"/>
          <w:b w:val="0"/>
          <w:noProof w:val="0"/>
        </w:rPr>
        <w:br/>
        <w:t>Monoklonaler Antikörper senkt LDL-Spiegel signifikant 1334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 – Prävention</w:t>
      </w:r>
      <w:r>
        <w:rPr>
          <w:rFonts w:ascii="Arial" w:hAnsi="Arial" w:cs="Arial"/>
          <w:b w:val="0"/>
          <w:noProof w:val="0"/>
        </w:rPr>
        <w:br/>
        <w:t xml:space="preserve">Körperliche Aktivität senkt </w:t>
      </w:r>
      <w:r>
        <w:rPr>
          <w:rFonts w:ascii="Arial" w:hAnsi="Arial" w:cs="Arial"/>
          <w:b w:val="0"/>
          <w:noProof w:val="0"/>
        </w:rPr>
        <w:lastRenderedPageBreak/>
        <w:t>hohes kardiovaskuläres Risiko 1031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 – Psychiatrie – Prävention</w:t>
      </w:r>
      <w:r>
        <w:rPr>
          <w:rFonts w:ascii="Arial" w:hAnsi="Arial" w:cs="Arial"/>
          <w:b w:val="0"/>
          <w:noProof w:val="0"/>
        </w:rPr>
        <w:br/>
        <w:t>Wer sich das Rauchen abgewöhnt, wird psychisch gesünder 624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</w:t>
      </w:r>
      <w:r>
        <w:rPr>
          <w:rFonts w:ascii="Arial" w:hAnsi="Arial" w:cs="Arial"/>
          <w:b w:val="0"/>
          <w:noProof w:val="0"/>
        </w:rPr>
        <w:br/>
        <w:t>Atemwegsinfektionen: Schmerzmittel und Inhalation helfen kaum 123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Allgemeinmedizin</w:t>
      </w:r>
      <w:r>
        <w:rPr>
          <w:rFonts w:ascii="Arial" w:hAnsi="Arial" w:cs="Arial"/>
          <w:b w:val="0"/>
          <w:noProof w:val="0"/>
        </w:rPr>
        <w:br/>
        <w:t>Internetbasierte Schulung reduziert Antibiotikaverschreibung 10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Andrologie – Prävention</w:t>
      </w:r>
      <w:r>
        <w:rPr>
          <w:rFonts w:ascii="Arial" w:hAnsi="Arial" w:cs="Arial"/>
          <w:b w:val="0"/>
          <w:noProof w:val="0"/>
        </w:rPr>
        <w:br/>
        <w:t>Testosteron-Therapie: riskant oder empfehlenswert? 173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 – Dermatologie</w:t>
      </w:r>
      <w:r>
        <w:rPr>
          <w:rFonts w:ascii="Arial" w:hAnsi="Arial" w:cs="Arial"/>
          <w:b w:val="0"/>
          <w:noProof w:val="0"/>
        </w:rPr>
        <w:br/>
        <w:t>Venöse Ulzera: neue Kompressionsstrümpfe statt aufwendige Verbände 925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 – Hämostaseologie</w:t>
      </w:r>
      <w:r>
        <w:rPr>
          <w:rFonts w:ascii="Arial" w:hAnsi="Arial" w:cs="Arial"/>
          <w:b w:val="0"/>
          <w:noProof w:val="0"/>
        </w:rPr>
        <w:br/>
        <w:t>Tiefe Beinvenenthrombose: Wells-Score zum Ausschluss meist geeignet 926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Postthrombotisches Syndrom: mit Kompressionsstrümpfen vorbeugen? 977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Thromboembolien: Edoxaban ist Warfarin nicht unterlegen 122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 – Kardiologie</w:t>
      </w:r>
      <w:r>
        <w:rPr>
          <w:rFonts w:ascii="Arial" w:hAnsi="Arial" w:cs="Arial"/>
          <w:b w:val="0"/>
          <w:noProof w:val="0"/>
        </w:rPr>
        <w:br/>
        <w:t>Saxagliptin erhöht oder vermindert Risiko ischämischer Ereignisse nicht 70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 – Pharmakologie</w:t>
      </w:r>
      <w:r>
        <w:rPr>
          <w:rFonts w:ascii="Arial" w:hAnsi="Arial" w:cs="Arial"/>
          <w:b w:val="0"/>
          <w:noProof w:val="0"/>
        </w:rPr>
        <w:br/>
        <w:t>Erhöhen Medikamente Diabetesinzidenz bei gestörter Glukosetoleranz? 412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</w:t>
      </w:r>
      <w:r>
        <w:rPr>
          <w:rFonts w:ascii="Arial" w:hAnsi="Arial" w:cs="Arial"/>
          <w:b w:val="0"/>
          <w:noProof w:val="0"/>
        </w:rPr>
        <w:br/>
        <w:t>„Adipositas-Paradoxon“ beiTyp-2-Diabetes nicht bestätigt 464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Diabetologie</w:t>
      </w:r>
      <w:r>
        <w:rPr>
          <w:rFonts w:ascii="Arial" w:hAnsi="Arial" w:cs="Arial"/>
          <w:b w:val="0"/>
          <w:noProof w:val="0"/>
        </w:rPr>
        <w:br/>
        <w:t>Krafttraining senkt Risiko für Typ-2-Diabetes 519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</w:t>
      </w:r>
      <w:r>
        <w:rPr>
          <w:rFonts w:ascii="Arial" w:hAnsi="Arial" w:cs="Arial"/>
          <w:b w:val="0"/>
          <w:noProof w:val="0"/>
        </w:rPr>
        <w:br/>
        <w:t>Weibliche Patienten mit Diabetes haben öfter Dyspeptische Beschwerden 813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DMW Walter Siegenthaler Preis 2013</w:t>
      </w:r>
      <w:r>
        <w:rPr>
          <w:rFonts w:ascii="Arial" w:hAnsi="Arial" w:cs="Arial"/>
          <w:b w:val="0"/>
          <w:noProof w:val="0"/>
        </w:rPr>
        <w:br/>
        <w:t>Ärztlicher Disstress im Krankenhaus 869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Ernährungsmedizin</w:t>
      </w:r>
      <w:r>
        <w:rPr>
          <w:rFonts w:ascii="Arial" w:hAnsi="Arial" w:cs="Arial"/>
          <w:b w:val="0"/>
          <w:noProof w:val="0"/>
        </w:rPr>
        <w:br/>
        <w:t>Mit Nüssen länger leben? 312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 – Genetik</w:t>
      </w:r>
      <w:r>
        <w:rPr>
          <w:rFonts w:ascii="Arial" w:hAnsi="Arial" w:cs="Arial"/>
          <w:b w:val="0"/>
          <w:noProof w:val="0"/>
        </w:rPr>
        <w:br/>
        <w:t>Reizdarm: Inwieweit spielen Gene eine Rolle? 572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 – Onkologie</w:t>
      </w:r>
      <w:r>
        <w:rPr>
          <w:rFonts w:ascii="Arial" w:hAnsi="Arial" w:cs="Arial"/>
          <w:b w:val="0"/>
          <w:noProof w:val="0"/>
        </w:rPr>
        <w:br/>
        <w:t>Barrett-Ösophagus: Ablation besser als Kontrolle 1144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 – Onkologie</w:t>
      </w:r>
      <w:r>
        <w:rPr>
          <w:rFonts w:ascii="Arial" w:hAnsi="Arial" w:cs="Arial"/>
          <w:b w:val="0"/>
          <w:noProof w:val="0"/>
        </w:rPr>
        <w:br/>
        <w:t>Kolorektalkrebs: Multitarget-DNA- oder immunologischer Stuhltest? 1143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</w:t>
      </w:r>
      <w:r>
        <w:rPr>
          <w:rFonts w:ascii="Arial" w:hAnsi="Arial" w:cs="Arial"/>
          <w:b w:val="0"/>
          <w:noProof w:val="0"/>
        </w:rPr>
        <w:br/>
        <w:t>Hepatitis C: Viruslast korreliert mit Morbidität und Letalität 518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</w:t>
      </w:r>
      <w:r>
        <w:rPr>
          <w:rFonts w:ascii="Arial" w:hAnsi="Arial" w:cs="Arial"/>
          <w:b w:val="0"/>
          <w:noProof w:val="0"/>
        </w:rPr>
        <w:br/>
        <w:t>Koloskopie mit Wasser statt Luftinsufflation weniger schmerzhaft? 870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</w:t>
      </w:r>
      <w:r>
        <w:rPr>
          <w:rFonts w:ascii="Arial" w:hAnsi="Arial" w:cs="Arial"/>
          <w:b w:val="0"/>
          <w:noProof w:val="0"/>
        </w:rPr>
        <w:br/>
        <w:t>Nach inkompletter Koloskopie erneut spiegeln? 1087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Gastroenterologie</w:t>
      </w:r>
      <w:r>
        <w:rPr>
          <w:rFonts w:ascii="Arial" w:hAnsi="Arial" w:cs="Arial"/>
          <w:b w:val="0"/>
          <w:noProof w:val="0"/>
        </w:rPr>
        <w:br/>
        <w:t>Screening für Zöliakie: Was hindert Patienten daran? 814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Gynäkologie – Prävention</w:t>
      </w:r>
      <w:r>
        <w:rPr>
          <w:rFonts w:ascii="Arial" w:hAnsi="Arial" w:cs="Arial"/>
          <w:b w:val="0"/>
          <w:noProof w:val="0"/>
        </w:rPr>
        <w:br/>
        <w:t>DANN-basiertes HPV-Screening effektiver als Zervix-Zytologie 815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Hämostaseologie</w:t>
      </w:r>
      <w:r>
        <w:rPr>
          <w:rFonts w:ascii="Arial" w:hAnsi="Arial" w:cs="Arial"/>
          <w:b w:val="0"/>
          <w:noProof w:val="0"/>
        </w:rPr>
        <w:br/>
        <w:t>Alterskorrigierter D-Dimer-Grenzwert valide 976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Hepatologie – Onkologie</w:t>
      </w:r>
      <w:r>
        <w:rPr>
          <w:rFonts w:ascii="Arial" w:hAnsi="Arial" w:cs="Arial"/>
          <w:b w:val="0"/>
          <w:noProof w:val="0"/>
        </w:rPr>
        <w:br/>
        <w:t xml:space="preserve">Leberzellkrebs: Surveillance-Strategie auch </w:t>
      </w:r>
      <w:r>
        <w:rPr>
          <w:rFonts w:ascii="Arial" w:hAnsi="Arial" w:cs="Arial"/>
          <w:b w:val="0"/>
          <w:noProof w:val="0"/>
        </w:rPr>
        <w:lastRenderedPageBreak/>
        <w:t>bei Leberzirrhose von Vorteil 1144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Hepatologie</w:t>
      </w:r>
      <w:r>
        <w:rPr>
          <w:rFonts w:ascii="Arial" w:hAnsi="Arial" w:cs="Arial"/>
          <w:b w:val="0"/>
          <w:noProof w:val="0"/>
        </w:rPr>
        <w:br/>
        <w:t>Ledipasvir-Sofosbuvir-Kombination bei chronischer Hepatitis C? 1331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Hepatologie</w:t>
      </w:r>
      <w:r>
        <w:rPr>
          <w:rFonts w:ascii="Arial" w:hAnsi="Arial" w:cs="Arial"/>
          <w:b w:val="0"/>
          <w:noProof w:val="0"/>
        </w:rPr>
        <w:br/>
        <w:t>Risikoabschätzung einer hepatischen Enzephalopathie – welcher Test? 625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Hypertensiologie – Gesundheitsökonomie</w:t>
      </w:r>
      <w:r>
        <w:rPr>
          <w:rFonts w:ascii="Arial" w:hAnsi="Arial" w:cs="Arial"/>
          <w:b w:val="0"/>
          <w:noProof w:val="0"/>
        </w:rPr>
        <w:br/>
        <w:t>Risikominderung durch Blutdruck-Selbstmessung? 463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 – Nephrologie</w:t>
      </w:r>
      <w:r>
        <w:rPr>
          <w:rFonts w:ascii="Arial" w:hAnsi="Arial" w:cs="Arial"/>
          <w:b w:val="0"/>
          <w:noProof w:val="0"/>
        </w:rPr>
        <w:br/>
        <w:t>Rhabdomyolyse-Risikoscore: einfaches und hilfreiches Werkzeug für die Praxis 175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Diabetologie</w:t>
      </w:r>
      <w:r>
        <w:rPr>
          <w:rFonts w:ascii="Arial" w:hAnsi="Arial" w:cs="Arial"/>
          <w:b w:val="0"/>
          <w:noProof w:val="0"/>
        </w:rPr>
        <w:br/>
        <w:t>Bypass-Chirurgie vs. PCI-Stenting: Lebensqualität nach Eingriff ähnlich 174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Impfmedizin</w:t>
      </w:r>
      <w:r>
        <w:rPr>
          <w:rFonts w:ascii="Arial" w:hAnsi="Arial" w:cs="Arial"/>
          <w:b w:val="0"/>
          <w:noProof w:val="0"/>
        </w:rPr>
        <w:br/>
        <w:t>Grippeimpfung zur Prävention kardiovaskulärer Ereignisse? 174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Pharmakologie</w:t>
      </w:r>
      <w:r>
        <w:rPr>
          <w:rFonts w:ascii="Arial" w:hAnsi="Arial" w:cs="Arial"/>
          <w:b w:val="0"/>
          <w:noProof w:val="0"/>
        </w:rPr>
        <w:br/>
        <w:t>Edoxaban ist Warfarin auch bei Langzeitanalysen nicht unterlegen 310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Pharmakotherapie</w:t>
      </w:r>
      <w:r>
        <w:rPr>
          <w:rFonts w:ascii="Arial" w:hAnsi="Arial" w:cs="Arial"/>
          <w:b w:val="0"/>
          <w:noProof w:val="0"/>
        </w:rPr>
        <w:br/>
        <w:t>Myokardinfarkt nach OP: ASS oder Clonidin bieten (doch) keinen Schutz 1333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Pharmakotherapie</w:t>
      </w:r>
      <w:r>
        <w:rPr>
          <w:rFonts w:ascii="Arial" w:hAnsi="Arial" w:cs="Arial"/>
          <w:b w:val="0"/>
          <w:noProof w:val="0"/>
        </w:rPr>
        <w:br/>
        <w:t>Perioperative Betablocker-Therapie bei ausgewählten KHK-Patienten sinnvoll 975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Pneumologie</w:t>
      </w:r>
      <w:r>
        <w:rPr>
          <w:rFonts w:ascii="Arial" w:hAnsi="Arial" w:cs="Arial"/>
          <w:b w:val="0"/>
          <w:noProof w:val="0"/>
        </w:rPr>
        <w:br/>
        <w:t>Lungenembolie: keine Risikostratifizierung mit Mehrschicht-CT 624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Prävention</w:t>
      </w:r>
      <w:r>
        <w:rPr>
          <w:rFonts w:ascii="Arial" w:hAnsi="Arial" w:cs="Arial"/>
          <w:b w:val="0"/>
          <w:noProof w:val="0"/>
        </w:rPr>
        <w:br/>
        <w:t>Statine in der Primärprävention? 1032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Umweltmedizin</w:t>
      </w:r>
      <w:r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lastRenderedPageBreak/>
        <w:t>Sind Feinstäube ein Infarktrisiko? 518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Ergebnisse bestätigt: prä-klinische Bivalirudingabe von Vorteil 413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Herzinfarkt ohne Brustschmerzen? 122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Herzklappenersatz: Vermehrte Thromboembolien unter Dabigatran 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Kein Zugewinn durch Spironolacton bei erhaltener Herz-Pumpfunktion 1145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Reduziert intraaortale Ballongegenpulsation Mortalität nach 12 Monaten? 309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Schmerzen bei Herzinfarkt sind nicht geschlechtsspezifisch 571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Wann kann nach kardialem Stenting operiert werden? 69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Was bringt die Fibrinolyse bei hämodynamisch stabiler Lungenembolie? 1280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Kurzmitteilungen</w:t>
      </w:r>
      <w:r>
        <w:rPr>
          <w:rFonts w:ascii="Arial" w:hAnsi="Arial" w:cs="Arial"/>
          <w:b w:val="0"/>
          <w:noProof w:val="0"/>
        </w:rPr>
        <w:br/>
        <w:t>- Anorexie: teilstationäre der vollstationären Behandlung nicht unterlegen 977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Antikoagulation bei Hämofiltration: Citrat ist Heparin überlegen 311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Assoziation von Calcidiol im Plasma mit Lungenfunktion und COPD-Risiko176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Darapladib bei stabiler KHK senkt Risiko für koronare Ereignisse nicht 1145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Darmkrebs-Screening: Risikofaktor Polypektomie im Caecum! 465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 xml:space="preserve">- Einhaltung kardioprotektiver Medikationsschemata lässt </w:t>
      </w:r>
      <w:r>
        <w:rPr>
          <w:rFonts w:ascii="Arial" w:hAnsi="Arial" w:cs="Arial"/>
          <w:b w:val="0"/>
          <w:noProof w:val="0"/>
        </w:rPr>
        <w:lastRenderedPageBreak/>
        <w:t>sich verbessern 413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GERD: Elektrodenposition relevant bei Langzeit-ph-Messung 927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Hemikraniektomie bei Mediainfarkt 815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Hereditäres Angioödem nicht mit akutem Abdomen verwechseln! 977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HPV-Impfung schützt vor Zervixanomalien 625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Hypochondrie: Kosten und Nutzen kognitiver Verhaltenstherapie 311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Individualisiertes Beckenbodentraining hilft bei Beckenorganprolaps 625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Kniearthrose: täglilch etwas länger aktiv sein mindert Progression 1145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Magenkrebs: unabhängiger Risikofaktor für lokale Rezidive identifiziert 1033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Mutation in DYRK1B ist assoziiert mit metabolischem Syndrom 1281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Obinutuzumab + Chlorambucil hilft CLL-Patienten mit Nebenerkrankungen 815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Pankreatitis durch Inkretinmimetika? 1089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Pimavanserin: Hoffnung für die Psychosetherapie bei Morbus Parkinson 465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Senkt vegetarische Kost den Blutdruck? 1033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Septischer Schock: Höherer Zielblutdruck beeinflusst Mortalität nicht 1089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Thromboserisiko bis zur zwölften Woche nach Geburt erhöht 927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Tiefe Venenthrombosen treten nicht nur in den Beinen auf 1281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Vorsicht Wechselwirkung: Kalziumkanalblocker und Clarithromycin 176</w:t>
      </w:r>
      <w:r w:rsidR="0046557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- Zotarolimus- und Evorolimus-freisetzende Stents der dritten Generation 413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Mikrobiologie</w:t>
      </w:r>
      <w:r>
        <w:rPr>
          <w:rFonts w:ascii="Arial" w:hAnsi="Arial" w:cs="Arial"/>
          <w:b w:val="0"/>
          <w:noProof w:val="0"/>
        </w:rPr>
        <w:br/>
        <w:t>Reduzieren „Mikrobiotika“ Antibiotika-assoziierte Durchfälle? 121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Nephrologie – Diabetologie</w:t>
      </w:r>
      <w:r>
        <w:rPr>
          <w:rFonts w:ascii="Arial" w:hAnsi="Arial" w:cs="Arial"/>
          <w:b w:val="0"/>
          <w:noProof w:val="0"/>
        </w:rPr>
        <w:br/>
        <w:t>Diabetische Nephropathie: Kombinierte Angiotensin-Hemmung schädlich 310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 – Transplantationsmedizin</w:t>
      </w:r>
      <w:r>
        <w:rPr>
          <w:rFonts w:ascii="Arial" w:hAnsi="Arial" w:cs="Arial"/>
          <w:b w:val="0"/>
          <w:noProof w:val="0"/>
        </w:rPr>
        <w:br/>
        <w:t>Erkranken Nierenspender häufiger an endgradiger Niereninsuffizienz? 759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</w:t>
      </w:r>
      <w:r>
        <w:rPr>
          <w:rFonts w:ascii="Arial" w:hAnsi="Arial" w:cs="Arial"/>
          <w:b w:val="0"/>
          <w:noProof w:val="0"/>
        </w:rPr>
        <w:br/>
        <w:t>Aussagen zum Transplantat-Zustand durch renalen Widerstandsindex? 311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</w:t>
      </w:r>
      <w:r>
        <w:rPr>
          <w:rFonts w:ascii="Arial" w:hAnsi="Arial" w:cs="Arial"/>
          <w:b w:val="0"/>
          <w:noProof w:val="0"/>
        </w:rPr>
        <w:br/>
        <w:t>Cystatin-C-basierte eGFR: Bessere Risikoabschätzung möglich? 11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Neurologie</w:t>
      </w:r>
      <w:r>
        <w:rPr>
          <w:rFonts w:ascii="Arial" w:hAnsi="Arial" w:cs="Arial"/>
          <w:b w:val="0"/>
          <w:noProof w:val="0"/>
        </w:rPr>
        <w:br/>
        <w:t>Art der Placebo-Therapie beeinflusst Effektstärke deutlich 362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Notfallmedizin</w:t>
      </w:r>
      <w:r>
        <w:rPr>
          <w:rFonts w:ascii="Arial" w:hAnsi="Arial" w:cs="Arial"/>
          <w:b w:val="0"/>
          <w:noProof w:val="0"/>
        </w:rPr>
        <w:br/>
        <w:t>Septischer Schock: Therapie nach Protokoll oder nach Erfahrung? 1335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 – Dermatologie</w:t>
      </w:r>
      <w:r>
        <w:rPr>
          <w:rFonts w:ascii="Arial" w:hAnsi="Arial" w:cs="Arial"/>
          <w:b w:val="0"/>
          <w:noProof w:val="0"/>
        </w:rPr>
        <w:br/>
        <w:t>Sentinel-Lymphknoten-Biopsie bei primärem Melanom? 623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 – Urologie</w:t>
      </w:r>
      <w:r>
        <w:rPr>
          <w:rFonts w:ascii="Arial" w:hAnsi="Arial" w:cs="Arial"/>
          <w:b w:val="0"/>
          <w:noProof w:val="0"/>
        </w:rPr>
        <w:br/>
        <w:t>Prostatakarzinom: Operation oder Bestrahlung? 871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</w:t>
      </w:r>
      <w:r>
        <w:rPr>
          <w:rFonts w:ascii="Arial" w:hAnsi="Arial" w:cs="Arial"/>
          <w:b w:val="0"/>
          <w:noProof w:val="0"/>
        </w:rPr>
        <w:br/>
        <w:t>Chemotherapie-Alternative bei nicht-kleinzelligem Bronchialkarzinom? 1332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</w:t>
      </w:r>
      <w:r>
        <w:rPr>
          <w:rFonts w:ascii="Arial" w:hAnsi="Arial" w:cs="Arial"/>
          <w:b w:val="0"/>
          <w:noProof w:val="0"/>
        </w:rPr>
        <w:br/>
        <w:t>Präoperative Chemotherapie verbessert Gesamtüberleben bei NSCLC 1332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Orthopädie – Pneumologie</w:t>
      </w:r>
      <w:r>
        <w:rPr>
          <w:rFonts w:ascii="Arial" w:hAnsi="Arial" w:cs="Arial"/>
          <w:b w:val="0"/>
          <w:noProof w:val="0"/>
        </w:rPr>
        <w:br/>
        <w:t>Mortalität nach Lungenembolie bei orthopädischen Patienten gesunken 760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Otologie</w:t>
      </w:r>
      <w:r>
        <w:rPr>
          <w:rFonts w:ascii="Arial" w:hAnsi="Arial" w:cs="Arial"/>
          <w:b w:val="0"/>
          <w:noProof w:val="0"/>
        </w:rPr>
        <w:br/>
        <w:t>Otorrhö nach Paukendrainage: Lokaltherapie, Antibiose oder abwarten? 760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Pädiatrie</w:t>
      </w:r>
      <w:r>
        <w:rPr>
          <w:rFonts w:ascii="Arial" w:hAnsi="Arial" w:cs="Arial"/>
          <w:b w:val="0"/>
          <w:noProof w:val="0"/>
        </w:rPr>
        <w:br/>
        <w:t xml:space="preserve">Makrolid-Antibiotika können </w:t>
      </w:r>
      <w:r>
        <w:rPr>
          <w:rFonts w:ascii="Arial" w:hAnsi="Arial" w:cs="Arial"/>
          <w:b w:val="0"/>
          <w:noProof w:val="0"/>
        </w:rPr>
        <w:lastRenderedPageBreak/>
        <w:t>Pylorusstenosen verursachen 1032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Pharmakologie – Pharmakotherapie</w:t>
      </w:r>
      <w:r>
        <w:rPr>
          <w:rFonts w:ascii="Arial" w:hAnsi="Arial" w:cs="Arial"/>
          <w:b w:val="0"/>
          <w:noProof w:val="0"/>
        </w:rPr>
        <w:br/>
        <w:t>Acetylcystein bei Paracetamolvergiftung: neues Therapieschema 927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Pharmakologie</w:t>
      </w:r>
      <w:r>
        <w:rPr>
          <w:rFonts w:ascii="Arial" w:hAnsi="Arial" w:cs="Arial"/>
          <w:b w:val="0"/>
          <w:noProof w:val="0"/>
        </w:rPr>
        <w:br/>
        <w:t>Mehr kardiovaskuläre Ereignisse unter natriumhaltigen Medikamenten 412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Pharmakotherapie</w:t>
      </w:r>
      <w:r>
        <w:rPr>
          <w:rFonts w:ascii="Arial" w:hAnsi="Arial" w:cs="Arial"/>
          <w:b w:val="0"/>
          <w:noProof w:val="0"/>
        </w:rPr>
        <w:br/>
        <w:t>Positive Zusatzwirkungen von Statinen überwiegen Risiken 1088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 – Gesundheitsökonomie</w:t>
      </w:r>
      <w:r>
        <w:rPr>
          <w:rFonts w:ascii="Arial" w:hAnsi="Arial" w:cs="Arial"/>
          <w:b w:val="0"/>
          <w:noProof w:val="0"/>
        </w:rPr>
        <w:br/>
        <w:t>COPD: Prädiktoren der stationären Behandlungsdauer zu ungenau 464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 – Kardiologie</w:t>
      </w:r>
      <w:r>
        <w:rPr>
          <w:rFonts w:ascii="Arial" w:hAnsi="Arial" w:cs="Arial"/>
          <w:b w:val="0"/>
          <w:noProof w:val="0"/>
        </w:rPr>
        <w:br/>
        <w:t>COPD: Senken Betablocker die Mortalität nach Myokardinfarkt? 361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 – Prävention</w:t>
      </w:r>
      <w:r>
        <w:rPr>
          <w:rFonts w:ascii="Arial" w:hAnsi="Arial" w:cs="Arial"/>
          <w:b w:val="0"/>
          <w:noProof w:val="0"/>
        </w:rPr>
        <w:br/>
        <w:t xml:space="preserve">Neue Daten zur Asthma-Inzidenz bei Jugendlichen 976 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COPD: Glycopyrroniumbromid wirkt schneller als Tiatropiumbromid 465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COPD-Exazerbation: PEP lohnt nicht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COPD-Prognose: spirometrische Daten besser geeignet als Exazerbationsrisiko 10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Eisenmangel bei COPD: oft unentdeckt und unbehandelt 870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Gefährlich: Sauerstoffgabe bei Pickwick-Syndrom 1033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Therapie der COPD-Exazerbation durch Checkliste verbessern? 411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Pneumologie</w:t>
      </w:r>
      <w:r>
        <w:rPr>
          <w:rFonts w:ascii="Arial" w:hAnsi="Arial" w:cs="Arial"/>
          <w:b w:val="0"/>
          <w:noProof w:val="0"/>
        </w:rPr>
        <w:br/>
        <w:t>Verlauf von COPD-Exazerbationen klinisch abschätzen 1280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Public Health</w:t>
      </w:r>
      <w:r>
        <w:rPr>
          <w:rFonts w:ascii="Arial" w:hAnsi="Arial" w:cs="Arial"/>
          <w:b w:val="0"/>
          <w:noProof w:val="0"/>
        </w:rPr>
        <w:br/>
        <w:t>Antibiotikaverordnung: Verhalten folgt Bekenntnis 1089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Rheumatologie</w:t>
      </w:r>
      <w:r>
        <w:rPr>
          <w:rFonts w:ascii="Arial" w:hAnsi="Arial" w:cs="Arial"/>
          <w:b w:val="0"/>
          <w:noProof w:val="0"/>
        </w:rPr>
        <w:br/>
        <w:t>„Biologicals“ bei rheumatoider Arthritis: ja, nein, vielleicht? 517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Sozialmedizin – Kardiologie</w:t>
      </w:r>
      <w:r>
        <w:rPr>
          <w:rFonts w:ascii="Arial" w:hAnsi="Arial" w:cs="Arial"/>
          <w:b w:val="0"/>
          <w:noProof w:val="0"/>
        </w:rPr>
        <w:br/>
        <w:t>Welchen Einfluss hat bei Frauen der Ehestand auf die Herzgesundheit? 926</w:t>
      </w:r>
      <w:r>
        <w:rPr>
          <w:rFonts w:ascii="Arial" w:hAnsi="Arial" w:cs="Arial"/>
          <w:b w:val="0"/>
          <w:noProof w:val="0"/>
        </w:rPr>
        <w:br/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Umweltmedizin</w:t>
      </w:r>
      <w:r>
        <w:rPr>
          <w:rFonts w:ascii="Arial" w:hAnsi="Arial" w:cs="Arial"/>
          <w:b w:val="0"/>
          <w:noProof w:val="0"/>
        </w:rPr>
        <w:br/>
        <w:t>Fluglärm – ein kardiovaskuläres Risiko 70</w:t>
      </w:r>
    </w:p>
    <w:p w:rsidR="00160E9A" w:rsidRDefault="00160E9A" w:rsidP="00A36BE6">
      <w:pPr>
        <w:pStyle w:val="Buchstabe"/>
        <w:tabs>
          <w:tab w:val="right" w:pos="1311"/>
        </w:tabs>
        <w:spacing w:before="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Urologie – Onkologie</w:t>
      </w:r>
      <w:r>
        <w:rPr>
          <w:rFonts w:ascii="Arial" w:hAnsi="Arial" w:cs="Arial"/>
          <w:b w:val="0"/>
          <w:noProof w:val="0"/>
        </w:rPr>
        <w:br/>
        <w:t>Prostatakrebs: PSA-basiertes Screening nicht in jedem Fall 1281</w:t>
      </w:r>
    </w:p>
    <w:p w:rsidR="008F7978" w:rsidRPr="001E2F01" w:rsidRDefault="008F7978" w:rsidP="0046557E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2E34C4" w:rsidRDefault="002E34C4" w:rsidP="002E34C4">
      <w:pPr>
        <w:pStyle w:val="Buchstabe"/>
        <w:ind w:left="0"/>
        <w:rPr>
          <w:rFonts w:ascii="Arial" w:hAnsi="Arial" w:cs="Arial"/>
          <w:noProof w:val="0"/>
        </w:rPr>
      </w:pPr>
      <w:r w:rsidRPr="00547098">
        <w:rPr>
          <w:rFonts w:ascii="Arial" w:hAnsi="Arial" w:cs="Arial"/>
          <w:noProof w:val="0"/>
        </w:rPr>
        <w:t>Arzneimittel &amp; Pharmakotherapie</w:t>
      </w:r>
    </w:p>
    <w:p w:rsidR="00495DEE" w:rsidRDefault="00495DEE" w:rsidP="00495DE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Differenzierte antithrombozytäre Therapie bei akutem Koronarsyndrom 152</w:t>
      </w:r>
    </w:p>
    <w:p w:rsidR="008F7978" w:rsidRPr="00BD5CB7" w:rsidRDefault="00BD5CB7" w:rsidP="002E34C4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Tofacitinib 1003</w:t>
      </w:r>
    </w:p>
    <w:p w:rsidR="008F7978" w:rsidRDefault="008F7978" w:rsidP="002E34C4">
      <w:pPr>
        <w:pStyle w:val="Buchstabe"/>
        <w:ind w:left="0"/>
        <w:rPr>
          <w:rFonts w:ascii="Arial" w:hAnsi="Arial" w:cs="Arial"/>
          <w:noProof w:val="0"/>
        </w:rPr>
      </w:pPr>
    </w:p>
    <w:p w:rsidR="00A36BE6" w:rsidRDefault="00A36BE6" w:rsidP="00A36BE6">
      <w:pPr>
        <w:pStyle w:val="Buchstabe"/>
        <w:ind w:left="0"/>
        <w:rPr>
          <w:rFonts w:ascii="Arial" w:hAnsi="Arial" w:cs="Arial"/>
          <w:noProof w:val="0"/>
        </w:rPr>
      </w:pPr>
      <w:r w:rsidRPr="003E334B">
        <w:rPr>
          <w:rFonts w:ascii="Arial" w:hAnsi="Arial" w:cs="Arial"/>
          <w:noProof w:val="0"/>
        </w:rPr>
        <w:t>Arztrecht in der Praxis</w:t>
      </w:r>
    </w:p>
    <w:p w:rsidR="00160E9A" w:rsidRPr="00CC1C39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„Whistleblowing“ in der Medizin: Spannungsfeld zwischen Denunziantentum und strafrechtlicher Haftung 444</w:t>
      </w:r>
    </w:p>
    <w:p w:rsidR="00160E9A" w:rsidRPr="00E56292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E56292">
        <w:rPr>
          <w:rFonts w:ascii="Arial" w:hAnsi="Arial" w:cs="Arial"/>
          <w:b w:val="0"/>
          <w:noProof w:val="0"/>
        </w:rPr>
        <w:t xml:space="preserve">Arzthaftung in der Inneren Medizin: Wann </w:t>
      </w:r>
      <w:r>
        <w:rPr>
          <w:rFonts w:ascii="Arial" w:hAnsi="Arial" w:cs="Arial"/>
          <w:b w:val="0"/>
          <w:noProof w:val="0"/>
        </w:rPr>
        <w:t>liegt ärztli</w:t>
      </w:r>
      <w:r w:rsidRPr="00E56292">
        <w:rPr>
          <w:rFonts w:ascii="Arial" w:hAnsi="Arial" w:cs="Arial"/>
          <w:b w:val="0"/>
          <w:noProof w:val="0"/>
        </w:rPr>
        <w:t>ches Fehlverhalten vor? 660</w:t>
      </w:r>
    </w:p>
    <w:p w:rsidR="00160E9A" w:rsidRPr="0074074F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Chefarztbehandlung als Wahlleistung: </w:t>
      </w:r>
      <w:r>
        <w:rPr>
          <w:rFonts w:ascii="Arial" w:hAnsi="Arial" w:cs="Arial"/>
          <w:b w:val="0"/>
          <w:noProof w:val="0"/>
        </w:rPr>
        <w:lastRenderedPageBreak/>
        <w:t>Voraussetzungen für die korrekte Abrechnung 103</w:t>
      </w:r>
    </w:p>
    <w:p w:rsidR="00160E9A" w:rsidRPr="00E708D4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Wie genau muss sich der verordnende Arzt mit den Regelungen des AMNOG auseinandersetzen? 795</w:t>
      </w:r>
    </w:p>
    <w:p w:rsidR="00E86297" w:rsidRDefault="00E86297" w:rsidP="00A36BE6">
      <w:pPr>
        <w:pStyle w:val="Buchstabe"/>
        <w:ind w:left="0"/>
        <w:rPr>
          <w:rFonts w:ascii="Arial" w:hAnsi="Arial" w:cs="Arial"/>
          <w:noProof w:val="0"/>
        </w:rPr>
      </w:pPr>
    </w:p>
    <w:p w:rsidR="00DC123A" w:rsidRDefault="00DC123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noProof w:val="0"/>
        </w:rPr>
      </w:pPr>
      <w:r w:rsidRPr="007967AF">
        <w:rPr>
          <w:rFonts w:ascii="Arial" w:hAnsi="Arial" w:cs="Arial"/>
          <w:noProof w:val="0"/>
        </w:rPr>
        <w:t xml:space="preserve">Aus der Cochrane Library – </w:t>
      </w:r>
      <w:r>
        <w:rPr>
          <w:rFonts w:ascii="Arial" w:hAnsi="Arial" w:cs="Arial"/>
          <w:noProof w:val="0"/>
        </w:rPr>
        <w:t>kurz berichtet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Kalziumblocker bei Raynaud-Phänomen mit nur minimalem Effekt 765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Thrombolyse bei tiefer Beinvenenthrombose 629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</w:t>
      </w:r>
      <w:r>
        <w:rPr>
          <w:rFonts w:ascii="Arial" w:hAnsi="Arial" w:cs="Arial"/>
          <w:b w:val="0"/>
          <w:noProof w:val="0"/>
        </w:rPr>
        <w:br/>
        <w:t>Strenge Blutzuckerkontrolle bei Typ1-Diabetes? 931</w:t>
      </w:r>
    </w:p>
    <w:p w:rsidR="00160E9A" w:rsidRDefault="00E40A4C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 – Notfallmedizin</w:t>
      </w:r>
      <w:r>
        <w:rPr>
          <w:rFonts w:ascii="Arial" w:hAnsi="Arial" w:cs="Arial"/>
          <w:b w:val="0"/>
          <w:noProof w:val="0"/>
        </w:rPr>
        <w:br/>
      </w:r>
      <w:r w:rsidR="00160E9A">
        <w:rPr>
          <w:rFonts w:ascii="Arial" w:hAnsi="Arial" w:cs="Arial"/>
          <w:b w:val="0"/>
          <w:noProof w:val="0"/>
        </w:rPr>
        <w:t>Herzdruckmassage: aktive Kompression-Dekompression zeigt keine Vorteile 179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 – Pharmakologie</w:t>
      </w:r>
      <w:r>
        <w:rPr>
          <w:rFonts w:ascii="Arial" w:hAnsi="Arial" w:cs="Arial"/>
          <w:b w:val="0"/>
          <w:noProof w:val="0"/>
        </w:rPr>
        <w:br/>
        <w:t>Echinacea zur Therapie banaler Erkältungskrankheiten 931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Glykoprotein-IIb/IIIa-Hemmer bei akutem Koronarsyndrom oder PCI: Neue Daten 523</w:t>
      </w:r>
    </w:p>
    <w:p w:rsidR="00160E9A" w:rsidRDefault="00E40A4C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</w:t>
      </w:r>
      <w:r>
        <w:rPr>
          <w:rFonts w:ascii="Arial" w:hAnsi="Arial" w:cs="Arial"/>
          <w:b w:val="0"/>
          <w:noProof w:val="0"/>
        </w:rPr>
        <w:br/>
      </w:r>
      <w:r w:rsidR="00160E9A">
        <w:rPr>
          <w:rFonts w:ascii="Arial" w:hAnsi="Arial" w:cs="Arial"/>
          <w:b w:val="0"/>
          <w:noProof w:val="0"/>
        </w:rPr>
        <w:t>Mundpflege mit Chlorhexidin bei beatmeten Patienten beugt Pneumonie vor 15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 – Chirurgie</w:t>
      </w:r>
      <w:r>
        <w:rPr>
          <w:rFonts w:ascii="Arial" w:hAnsi="Arial" w:cs="Arial"/>
          <w:b w:val="0"/>
          <w:noProof w:val="0"/>
        </w:rPr>
        <w:br/>
        <w:t>Vermeidung unnötiger Tumoroperationen durch Laparoskopie? 523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Onkologie</w:t>
      </w:r>
      <w:r>
        <w:rPr>
          <w:rFonts w:ascii="Arial" w:hAnsi="Arial" w:cs="Arial"/>
          <w:b w:val="0"/>
          <w:noProof w:val="0"/>
        </w:rPr>
        <w:br/>
        <w:t>Metastasiertes Mammakarzinom: ist sequenzielle Chemotherapie effektiver? 629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Pneumologie</w:t>
      </w:r>
      <w:r>
        <w:rPr>
          <w:rFonts w:ascii="Arial" w:hAnsi="Arial" w:cs="Arial"/>
          <w:b w:val="0"/>
          <w:noProof w:val="0"/>
        </w:rPr>
        <w:br/>
        <w:t>Omalizumab effektiv bei Asthma bronchiale? 765</w:t>
      </w:r>
    </w:p>
    <w:p w:rsidR="00160E9A" w:rsidRDefault="00E40A4C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 – Kardiologie</w:t>
      </w:r>
      <w:r>
        <w:rPr>
          <w:rFonts w:ascii="Arial" w:hAnsi="Arial" w:cs="Arial"/>
          <w:b w:val="0"/>
          <w:noProof w:val="0"/>
        </w:rPr>
        <w:br/>
      </w:r>
      <w:r w:rsidR="00160E9A">
        <w:rPr>
          <w:rFonts w:ascii="Arial" w:hAnsi="Arial" w:cs="Arial"/>
          <w:b w:val="0"/>
          <w:noProof w:val="0"/>
        </w:rPr>
        <w:t>Statintherapie: Überlebensvorteil für Dialysepatienten fraglich 179</w:t>
      </w:r>
    </w:p>
    <w:p w:rsidR="00160E9A" w:rsidRDefault="00E40A4C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Diabetologie</w:t>
      </w:r>
      <w:r>
        <w:rPr>
          <w:rFonts w:ascii="Arial" w:hAnsi="Arial" w:cs="Arial"/>
          <w:b w:val="0"/>
          <w:noProof w:val="0"/>
        </w:rPr>
        <w:br/>
      </w:r>
      <w:r w:rsidR="00160E9A">
        <w:rPr>
          <w:rFonts w:ascii="Arial" w:hAnsi="Arial" w:cs="Arial"/>
          <w:b w:val="0"/>
          <w:noProof w:val="0"/>
        </w:rPr>
        <w:t>Wundverband bei diabetischem Fußulcus: Teuer ist nicht besser 15</w:t>
      </w:r>
    </w:p>
    <w:p w:rsidR="00590F8B" w:rsidRDefault="00590F8B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</w:p>
    <w:p w:rsidR="00DC123A" w:rsidRDefault="00DC123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noProof w:val="0"/>
        </w:rPr>
      </w:pPr>
      <w:r w:rsidRPr="007967AF">
        <w:rPr>
          <w:rFonts w:ascii="Arial" w:hAnsi="Arial" w:cs="Arial"/>
          <w:noProof w:val="0"/>
        </w:rPr>
        <w:t xml:space="preserve">Aus der Cochrane Library – </w:t>
      </w:r>
      <w:r>
        <w:rPr>
          <w:rFonts w:ascii="Arial" w:hAnsi="Arial" w:cs="Arial"/>
          <w:noProof w:val="0"/>
        </w:rPr>
        <w:t>für die Praxis</w:t>
      </w:r>
    </w:p>
    <w:p w:rsidR="00160E9A" w:rsidRPr="001A176E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1A176E">
        <w:rPr>
          <w:rFonts w:ascii="Arial" w:hAnsi="Arial" w:cs="Arial"/>
          <w:b w:val="0"/>
          <w:noProof w:val="0"/>
        </w:rPr>
        <w:t>Diabetolo</w:t>
      </w:r>
      <w:r>
        <w:rPr>
          <w:rFonts w:ascii="Arial" w:hAnsi="Arial" w:cs="Arial"/>
          <w:b w:val="0"/>
          <w:noProof w:val="0"/>
        </w:rPr>
        <w:t>gie</w:t>
      </w:r>
      <w:r>
        <w:rPr>
          <w:rFonts w:ascii="Arial" w:hAnsi="Arial" w:cs="Arial"/>
          <w:b w:val="0"/>
          <w:noProof w:val="0"/>
        </w:rPr>
        <w:br/>
        <w:t>Typ-2-Diabetes: Bietet eine scharfe Blutzuckereinstellung Vorteile? 628</w:t>
      </w:r>
    </w:p>
    <w:p w:rsidR="00160E9A" w:rsidRPr="005A09F0" w:rsidRDefault="00160E9A" w:rsidP="004F1ED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Hypertensiologie – Pharmakologie</w:t>
      </w:r>
      <w:r>
        <w:rPr>
          <w:rFonts w:ascii="Arial" w:hAnsi="Arial" w:cs="Arial"/>
          <w:b w:val="0"/>
          <w:noProof w:val="0"/>
        </w:rPr>
        <w:br/>
        <w:t>Nicht-selektive Betablocker bei arterieller Hypertonie 930</w:t>
      </w:r>
    </w:p>
    <w:p w:rsidR="00160E9A" w:rsidRPr="005A09F0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</w:t>
      </w:r>
      <w:r>
        <w:rPr>
          <w:rFonts w:ascii="Arial" w:hAnsi="Arial" w:cs="Arial"/>
          <w:b w:val="0"/>
          <w:noProof w:val="0"/>
        </w:rPr>
        <w:br/>
        <w:t>Helicobacter-pylori-Eradikation: am besten 14 Tage therapieren 764</w:t>
      </w:r>
    </w:p>
    <w:p w:rsidR="00160E9A" w:rsidRPr="00DC123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</w:t>
      </w:r>
      <w:r>
        <w:rPr>
          <w:rFonts w:ascii="Arial" w:hAnsi="Arial" w:cs="Arial"/>
          <w:b w:val="0"/>
          <w:noProof w:val="0"/>
        </w:rPr>
        <w:br/>
        <w:t>Immunglobuline in der Therapie der Sepsis und des septischen Schocks 178</w:t>
      </w:r>
    </w:p>
    <w:p w:rsidR="00160E9A" w:rsidRPr="00954FBC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 – Intensivmedizin</w:t>
      </w:r>
      <w:r>
        <w:rPr>
          <w:rFonts w:ascii="Arial" w:hAnsi="Arial" w:cs="Arial"/>
          <w:b w:val="0"/>
          <w:noProof w:val="0"/>
        </w:rPr>
        <w:br/>
        <w:t>Nicht-invasive Beatmung als überlegene Weaning-Strategie? 522</w:t>
      </w:r>
    </w:p>
    <w:p w:rsidR="00160E9A" w:rsidRDefault="00160E9A" w:rsidP="00DC123A">
      <w:pPr>
        <w:pStyle w:val="Buchstabe"/>
        <w:tabs>
          <w:tab w:val="right" w:pos="1311"/>
        </w:tabs>
        <w:spacing w:before="240" w:after="240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Helfen Disease-Management-Programme Patienten mit COPD? 14</w:t>
      </w:r>
    </w:p>
    <w:p w:rsidR="00954FBC" w:rsidRDefault="00954FBC" w:rsidP="00A36BE6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A36BE6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A36BE6">
      <w:pPr>
        <w:pStyle w:val="Buchstabe"/>
        <w:ind w:left="0"/>
        <w:rPr>
          <w:rFonts w:ascii="Arial" w:hAnsi="Arial" w:cs="Arial"/>
          <w:noProof w:val="0"/>
        </w:rPr>
      </w:pPr>
    </w:p>
    <w:p w:rsidR="00A36BE6" w:rsidRPr="00E40A4C" w:rsidRDefault="00A36BE6" w:rsidP="00A36BE6">
      <w:pPr>
        <w:pStyle w:val="Buchstabe"/>
        <w:ind w:left="0"/>
        <w:rPr>
          <w:rFonts w:ascii="Arial" w:hAnsi="Arial" w:cs="Arial"/>
          <w:noProof w:val="0"/>
        </w:rPr>
      </w:pPr>
      <w:r w:rsidRPr="00E40A4C">
        <w:rPr>
          <w:rFonts w:ascii="Arial" w:hAnsi="Arial" w:cs="Arial"/>
          <w:noProof w:val="0"/>
        </w:rPr>
        <w:lastRenderedPageBreak/>
        <w:t>Continuing medical education – zertifizierte Fortbildung</w:t>
      </w:r>
    </w:p>
    <w:p w:rsidR="00160E9A" w:rsidRPr="00D41621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Akute Intoxikationen bei Erwachsenen – was Sie wissen sollten 31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Alkoholerkrankung: Früherkennung, Gesprächsführung und Behandlung im primärärztlichen Bereich 943 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Das kolorektale Karzinom 193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Eisenmangelanämie und funktioneller Eisenmangel bei chronischen Erkrankungen 1163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Gastrointestinale Infektionen 1357 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Lungenkarzinom 545</w:t>
      </w:r>
    </w:p>
    <w:p w:rsidR="00160E9A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MRSA -</w:t>
      </w:r>
      <w:r>
        <w:rPr>
          <w:rFonts w:ascii="Arial" w:hAnsi="Arial" w:cs="Arial"/>
          <w:b w:val="0"/>
          <w:noProof w:val="0"/>
        </w:rPr>
        <w:br/>
        <w:t>Hygiene-Management, Diagnostik und Therapie 643</w:t>
      </w:r>
    </w:p>
    <w:p w:rsidR="008F7978" w:rsidRDefault="008F7978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</w:p>
    <w:p w:rsidR="00607026" w:rsidRDefault="00607026" w:rsidP="00607026">
      <w:pPr>
        <w:pStyle w:val="Buchstabe"/>
        <w:ind w:left="0"/>
        <w:rPr>
          <w:rFonts w:ascii="Arial" w:hAnsi="Arial" w:cs="Arial"/>
          <w:noProof w:val="0"/>
        </w:rPr>
      </w:pPr>
      <w:r w:rsidRPr="00607026">
        <w:rPr>
          <w:rFonts w:ascii="Arial" w:hAnsi="Arial" w:cs="Arial"/>
          <w:noProof w:val="0"/>
        </w:rPr>
        <w:t>DMW Falldatenbank – Tübinger Fälle</w:t>
      </w:r>
    </w:p>
    <w:p w:rsidR="00160E9A" w:rsidRPr="00AE3EA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Stocherkahnfahrer mit Ikterus – Fall 1/2014 28</w:t>
      </w:r>
    </w:p>
    <w:p w:rsidR="00160E9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Terminales Nierenversagen nach Sarkomtherapie – Fall 3/2014 785</w:t>
      </w:r>
    </w:p>
    <w:p w:rsidR="00160E9A" w:rsidRPr="00BF29D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BF29DA">
        <w:rPr>
          <w:rFonts w:ascii="Arial" w:hAnsi="Arial" w:cs="Arial"/>
          <w:b w:val="0"/>
          <w:noProof w:val="0"/>
        </w:rPr>
        <w:t>Unerwartete Ursache einer progredienten Hepatopathie – Fall 2/2014</w:t>
      </w:r>
      <w:r>
        <w:rPr>
          <w:rFonts w:ascii="Arial" w:hAnsi="Arial" w:cs="Arial"/>
          <w:b w:val="0"/>
          <w:noProof w:val="0"/>
        </w:rPr>
        <w:t xml:space="preserve"> 378</w:t>
      </w:r>
    </w:p>
    <w:p w:rsidR="00160E9A" w:rsidRPr="00EC1539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Warum die Leber manchmal Kopfschmerzen bereitet – Fall 4/2014 1352</w:t>
      </w:r>
    </w:p>
    <w:p w:rsidR="00BF29DA" w:rsidRDefault="00BF29DA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</w:p>
    <w:p w:rsidR="00BF29DA" w:rsidRDefault="00BF29DA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</w:p>
    <w:p w:rsidR="0046557E" w:rsidRDefault="0046557E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</w:p>
    <w:p w:rsidR="00A36BE6" w:rsidRDefault="00A36BE6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  <w:r w:rsidRPr="00C11BDC">
        <w:rPr>
          <w:rFonts w:ascii="Arial" w:hAnsi="Arial" w:cs="Arial"/>
          <w:noProof w:val="0"/>
        </w:rPr>
        <w:lastRenderedPageBreak/>
        <w:t>Editorial</w:t>
      </w:r>
    </w:p>
    <w:p w:rsidR="00160E9A" w:rsidRPr="00E536FF" w:rsidRDefault="0046557E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E536FF">
        <w:rPr>
          <w:rFonts w:ascii="Arial" w:hAnsi="Arial" w:cs="Arial"/>
          <w:b w:val="0"/>
          <w:noProof w:val="0"/>
        </w:rPr>
        <w:t xml:space="preserve"> </w:t>
      </w:r>
      <w:r w:rsidR="00160E9A" w:rsidRPr="00E536FF">
        <w:rPr>
          <w:rFonts w:ascii="Arial" w:hAnsi="Arial" w:cs="Arial"/>
          <w:b w:val="0"/>
          <w:noProof w:val="0"/>
        </w:rPr>
        <w:t>„Beziehungsmedizin“: Psychosomatische Medizin und Psychotherapie heute</w:t>
      </w:r>
      <w:r w:rsidR="00160E9A">
        <w:rPr>
          <w:rFonts w:ascii="Arial" w:hAnsi="Arial" w:cs="Arial"/>
          <w:b w:val="0"/>
          <w:noProof w:val="0"/>
        </w:rPr>
        <w:t xml:space="preserve"> 579</w:t>
      </w:r>
    </w:p>
    <w:p w:rsidR="00160E9A" w:rsidRPr="00D71ED1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Deutschland soll ein international sichtbarer Innovationsstandort in der Gesundheitsforschung werden 227</w:t>
      </w:r>
    </w:p>
    <w:p w:rsidR="00160E9A" w:rsidRPr="00997D8D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997D8D">
        <w:rPr>
          <w:rFonts w:ascii="Arial" w:hAnsi="Arial" w:cs="Arial"/>
          <w:b w:val="0"/>
          <w:noProof w:val="0"/>
        </w:rPr>
        <w:t>Die 7. Revision der Deklaration von Helsinki: mehr als nur eine Empfehlung</w:t>
      </w:r>
      <w:r>
        <w:rPr>
          <w:rFonts w:ascii="Arial" w:hAnsi="Arial" w:cs="Arial"/>
          <w:b w:val="0"/>
          <w:noProof w:val="0"/>
        </w:rPr>
        <w:t>? 367</w:t>
      </w:r>
    </w:p>
    <w:p w:rsidR="00160E9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Die Zukunft der Dialyse in Deutschland 1288 </w:t>
      </w:r>
    </w:p>
    <w:p w:rsidR="00160E9A" w:rsidRPr="008C147D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Disease Management Programme: Daten für den Papierkorb? 17</w:t>
      </w:r>
    </w:p>
    <w:p w:rsidR="00160E9A" w:rsidRPr="002D4210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Endokrinologie: von der Forschung zum Patienten 469</w:t>
      </w:r>
    </w:p>
    <w:p w:rsidR="00160E9A" w:rsidRPr="002D4210" w:rsidRDefault="00160E9A" w:rsidP="00516D47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Innere Medizin: Anspruchsvolles Fachgebiet mit breitem Spektrum 877</w:t>
      </w:r>
    </w:p>
    <w:p w:rsidR="00160E9A" w:rsidRPr="007C53B7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Internisten im Spannungsfeld zwischen qualitativ hochwertiger Patientenversorgung und betriebswissenschaftlichen Anforderungen 679</w:t>
      </w:r>
    </w:p>
    <w:p w:rsidR="00160E9A" w:rsidRPr="008F76C8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8F76C8"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t>: Innovative Medizin von molekularer Diagnostik bis moderne interventionelle Technologie 821</w:t>
      </w:r>
    </w:p>
    <w:p w:rsidR="00160E9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Klinische Forschung braucht kluge Köpfe 1199</w:t>
      </w:r>
    </w:p>
    <w:p w:rsidR="00160E9A" w:rsidRPr="004230C4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Über Phänotypen des Diabetes mellitus und deren klinische Bedeutung 1095</w:t>
      </w:r>
    </w:p>
    <w:p w:rsidR="00160E9A" w:rsidRPr="00042062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042062">
        <w:rPr>
          <w:rFonts w:ascii="Arial" w:hAnsi="Arial" w:cs="Arial"/>
          <w:b w:val="0"/>
          <w:noProof w:val="0"/>
        </w:rPr>
        <w:t>Verordnung von Hypnotika und Tranquillanzien für GKV-Versicherte auf Privatrezept: Rahmenbedingungen kontra Versorgungsrealität? 1151</w:t>
      </w:r>
    </w:p>
    <w:p w:rsidR="00160E9A" w:rsidRDefault="00160E9A" w:rsidP="00A36BE6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Zielgruppenspezifische Information der Bevölkerung </w:t>
      </w:r>
      <w:r>
        <w:rPr>
          <w:rFonts w:ascii="Arial" w:hAnsi="Arial" w:cs="Arial"/>
          <w:b w:val="0"/>
          <w:noProof w:val="0"/>
        </w:rPr>
        <w:lastRenderedPageBreak/>
        <w:t xml:space="preserve">– ein „Muss“ für das Darmkrebs-Screening 1287 </w:t>
      </w:r>
    </w:p>
    <w:p w:rsidR="007C53B7" w:rsidRDefault="007C53B7" w:rsidP="00A36BE6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</w:p>
    <w:p w:rsidR="00A36BE6" w:rsidRDefault="00A36BE6" w:rsidP="00A36BE6">
      <w:pPr>
        <w:pStyle w:val="Buchstabe"/>
        <w:ind w:left="0"/>
        <w:rPr>
          <w:rFonts w:ascii="Arial" w:hAnsi="Arial" w:cs="Arial"/>
          <w:noProof w:val="0"/>
        </w:rPr>
      </w:pPr>
      <w:r w:rsidRPr="00E444F4">
        <w:rPr>
          <w:rFonts w:ascii="Arial" w:hAnsi="Arial" w:cs="Arial"/>
          <w:noProof w:val="0"/>
        </w:rPr>
        <w:t>Fragen aus der Praxis</w:t>
      </w:r>
    </w:p>
    <w:p w:rsidR="00160E9A" w:rsidRPr="00BF0E06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Alte Wirkstoffe in neuem Gewand – Losartan und Fenofibrat als potenzielle Gicht-Therapeutika? 608</w:t>
      </w:r>
    </w:p>
    <w:p w:rsidR="00160E9A" w:rsidRPr="00787D8B" w:rsidRDefault="00160E9A" w:rsidP="00A36BE6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Temperaturunterschiede bei axillärer und aurikulärer Messung möglich? 344</w:t>
      </w:r>
    </w:p>
    <w:p w:rsidR="007B6211" w:rsidRDefault="007B6211" w:rsidP="00A36BE6">
      <w:pPr>
        <w:pStyle w:val="Buchstabe"/>
        <w:ind w:left="0"/>
        <w:rPr>
          <w:rFonts w:ascii="Arial" w:hAnsi="Arial" w:cs="Arial"/>
          <w:noProof w:val="0"/>
        </w:rPr>
      </w:pPr>
    </w:p>
    <w:p w:rsidR="003E7570" w:rsidRDefault="003E7570" w:rsidP="003E7570">
      <w:pPr>
        <w:pStyle w:val="Buchstabe"/>
        <w:ind w:left="0"/>
        <w:rPr>
          <w:rFonts w:ascii="Arial" w:hAnsi="Arial" w:cs="Arial"/>
          <w:noProof w:val="0"/>
        </w:rPr>
      </w:pPr>
      <w:r w:rsidRPr="00E444F4">
        <w:rPr>
          <w:rFonts w:ascii="Arial" w:hAnsi="Arial" w:cs="Arial"/>
          <w:noProof w:val="0"/>
        </w:rPr>
        <w:t>Hinterfragt – nachgehakt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„Physician Assistant“ – ein neues Bachelor-Studium in der Medizin 872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Antioxidanzien: Mehr Schaden als Nutzen? 1336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48572D">
        <w:rPr>
          <w:rFonts w:ascii="Arial" w:hAnsi="Arial" w:cs="Arial"/>
          <w:b w:val="0"/>
          <w:noProof w:val="0"/>
        </w:rPr>
        <w:t>Bakteriophagen:</w:t>
      </w:r>
      <w:r>
        <w:rPr>
          <w:rFonts w:ascii="Arial" w:hAnsi="Arial" w:cs="Arial"/>
          <w:b w:val="0"/>
          <w:noProof w:val="0"/>
        </w:rPr>
        <w:t xml:space="preserve"> Eine Alternative zu Antibiotika? 124</w:t>
      </w:r>
    </w:p>
    <w:p w:rsidR="00160E9A" w:rsidRPr="00180A0D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Biosimilars – Potenziale, Risiken und offene Fragen 12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Bruxismus: Entspannen statt die Zähne zusammenzubeißen 978</w:t>
      </w:r>
    </w:p>
    <w:p w:rsidR="00160E9A" w:rsidRPr="004A4F33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Cannabis: Nicht nur Suchtmittel, sondern auch Medikament 74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Das Belohnungssystem des Gehirns – immer für eine Überraschung gut 928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intestinale Mikrobiota: Das Faktotum im menschlichen Darm 1282</w:t>
      </w:r>
    </w:p>
    <w:p w:rsidR="00160E9A" w:rsidRPr="00954FBC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954FBC">
        <w:rPr>
          <w:rFonts w:ascii="Arial" w:hAnsi="Arial" w:cs="Arial"/>
          <w:b w:val="0"/>
          <w:noProof w:val="0"/>
        </w:rPr>
        <w:t>Elektronische Zigaretten: „Gesunder“ Rauch und Hilfe zur Abstinenz? 520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Epigenetik: Mittler zwischen Genen und Umwelt 573</w:t>
      </w:r>
    </w:p>
    <w:p w:rsidR="00160E9A" w:rsidRPr="00317C38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Feinstaub: Nicht nur für Lungenerkrankungen verantwortlich 363</w:t>
      </w:r>
    </w:p>
    <w:p w:rsidR="00160E9A" w:rsidRPr="00AC567F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Fruktoseunverträglichkeit: Vorsicht vor zu viel Fruchtzucker! 466</w:t>
      </w:r>
    </w:p>
    <w:p w:rsidR="00160E9A" w:rsidRPr="00E912C5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E912C5">
        <w:rPr>
          <w:rFonts w:ascii="Arial" w:hAnsi="Arial" w:cs="Arial"/>
          <w:b w:val="0"/>
          <w:noProof w:val="0"/>
        </w:rPr>
        <w:t>Führt Aluminium in Deos zu Brustkrebs? 313</w:t>
      </w:r>
    </w:p>
    <w:p w:rsidR="00160E9A" w:rsidRPr="003213DC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Ganz andere Umstände: Schwangerschaft nach oder während einer Krebserkrankung 1146</w:t>
      </w:r>
    </w:p>
    <w:p w:rsidR="00160E9A" w:rsidRPr="0048572D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Gentechnisch veränderte Mücken gegen Viruserkrankungen 176</w:t>
      </w:r>
    </w:p>
    <w:p w:rsidR="00160E9A" w:rsidRPr="00460B6B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460B6B">
        <w:rPr>
          <w:rFonts w:ascii="Arial" w:hAnsi="Arial" w:cs="Arial"/>
          <w:b w:val="0"/>
          <w:noProof w:val="0"/>
        </w:rPr>
        <w:t>Interview mit Professor Dr. Dr. Harald zur Hausen</w:t>
      </w:r>
      <w:r w:rsidRPr="00460B6B">
        <w:rPr>
          <w:rFonts w:ascii="Arial" w:hAnsi="Arial" w:cs="Arial"/>
          <w:b w:val="0"/>
          <w:noProof w:val="0"/>
        </w:rPr>
        <w:br/>
        <w:t>Infektionen und Krebs: Viren als Auslöser von Darmkrebs? 761</w:t>
      </w:r>
    </w:p>
    <w:p w:rsidR="00160E9A" w:rsidRPr="00B32424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Junge Ärzte im Krankenhaus: Arbeit und Leben in Einklang bringen 1034</w:t>
      </w:r>
    </w:p>
    <w:p w:rsidR="00160E9A" w:rsidRPr="00380A25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Migräne: Akutbehandlung und Prophylaxe 414</w:t>
      </w:r>
    </w:p>
    <w:p w:rsidR="00160E9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85373A">
        <w:rPr>
          <w:rFonts w:ascii="Arial" w:hAnsi="Arial" w:cs="Arial"/>
          <w:b w:val="0"/>
          <w:noProof w:val="0"/>
        </w:rPr>
        <w:t>Musik heilt – ganz individuell</w:t>
      </w:r>
      <w:r>
        <w:rPr>
          <w:rFonts w:ascii="Arial" w:hAnsi="Arial" w:cs="Arial"/>
          <w:b w:val="0"/>
          <w:noProof w:val="0"/>
        </w:rPr>
        <w:t xml:space="preserve"> 816</w:t>
      </w:r>
    </w:p>
    <w:p w:rsidR="00160E9A" w:rsidRPr="0085373A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Neuerungen in der Strahlentherapie: Fortschritte bei Bestrahlung und Bildgebung 1090</w:t>
      </w:r>
    </w:p>
    <w:p w:rsidR="00160E9A" w:rsidRPr="00F074EE" w:rsidRDefault="00160E9A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Patienten mit Anorexia nervosa in der Praxis – was tun? 626</w:t>
      </w:r>
    </w:p>
    <w:p w:rsidR="00E73950" w:rsidRDefault="00E73950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E73950" w:rsidRDefault="00E73950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0F67F8" w:rsidRDefault="000F67F8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8F7978" w:rsidRDefault="003E7570" w:rsidP="006817C0">
      <w:pPr>
        <w:pStyle w:val="Buchstabe"/>
        <w:ind w:left="0"/>
        <w:rPr>
          <w:rFonts w:ascii="Arial" w:hAnsi="Arial" w:cs="Arial"/>
          <w:noProof w:val="0"/>
        </w:rPr>
      </w:pPr>
      <w:r w:rsidRPr="00E444F4">
        <w:rPr>
          <w:rFonts w:ascii="Arial" w:hAnsi="Arial" w:cs="Arial"/>
          <w:noProof w:val="0"/>
        </w:rPr>
        <w:lastRenderedPageBreak/>
        <w:t>Kasuistiken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Ausbruch mit Ralstonia pickettii durch kontaminierte Magnesium-Ampullen 323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Behandlung eines Patienten mit Diabetes mellitus Typ 2 und einer depressiven Störung 592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Das Mounier-Kuhn-Syndrom – eine seltene Ursache rezidivierender Bronchitiden 722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Diffuse idiopathische pulmonale neuroendokrine Zellhyperplasie (DIPNECH) bei einer 67-jährigen Patientin mit chronischem Husten 1245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Eine äußerst seltene Ursache von Hämoptysen – Koexistenz eines primären onkozytären Adenoms der Trachea und eines Adenokarzinoms des linken Oberlappens 1295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Einsatz von Formuladiät als Basistherapie bei Typ-2-Diabetes 1106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Ektope Calcitriol-Produktion durch ein Non-Hodgkin-Lymphom als Ursache einer hyperkalzämischen Krise 134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Erschwerte Differenzialdiagnose bei einem 17-jährigen Patienten</w:t>
      </w:r>
      <w:r>
        <w:rPr>
          <w:rFonts w:ascii="Arial" w:hAnsi="Arial" w:cs="Arial"/>
          <w:b w:val="0"/>
          <w:noProof w:val="0"/>
        </w:rPr>
        <w:br/>
        <w:t>Typ-1-Diabetes? Oder „Doppel-Diabetes“? 1097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Ferritin und löslicher Interleukin-2-Rezeptor als Schlüsselbefunde bei unklarem Fieber 23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Flagellanten-Dermatitis nach Bleomycingabe bei einem Patienten mit malignem Keimzelltumor 84</w:t>
      </w:r>
    </w:p>
    <w:p w:rsidR="00160E9A" w:rsidRDefault="00160E9A" w:rsidP="009D6142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Flottierende rechtskardiale Transit-Thromben bei akuter Lungenembolie – Therapeutische Optionen und Differenzialdiagnosen 887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Infektiöse Aortitis mit Salmonellen-Bakteriämie 835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Kardiale Myopathie bei manifester Hypothyreose 483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Keine Opiate gegen das Cannabis-Hyperemesis-Syndrom 375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Leptospirose nach Altbausanierung 427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Lues-assoziierte zerebrale Vaskulitis mit delirantem Syndrom 279 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Morbide Adipositas in der Knieendoprothetik</w:t>
      </w:r>
      <w:r>
        <w:rPr>
          <w:rFonts w:ascii="Arial" w:hAnsi="Arial" w:cs="Arial"/>
          <w:b w:val="0"/>
          <w:noProof w:val="0"/>
        </w:rPr>
        <w:br/>
        <w:t>Eine kritische Einzelfallbetrachtung 774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Nephrotisches Syndrom bei einer Patientin mit tuberöser Sklerose 1046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Pleuropulmonale Tularämie bei einem 63-jährigen Jäger in Deutschland 534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Public-Access-Defibrillation: erfolgreiche Reanimation durch Einsatz eines automatischen externen Defibrillators nach Verkehrsunfall 638</w:t>
      </w:r>
    </w:p>
    <w:p w:rsidR="00160E9A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Sialadenoma papilliferum – ein seltener benigner endobronchialer Tumor 187</w:t>
      </w:r>
    </w:p>
    <w:p w:rsidR="00F04AEB" w:rsidRDefault="00F04AEB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F04AEB" w:rsidRDefault="00F04AEB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EE15B0" w:rsidRDefault="00EE15B0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290BC8" w:rsidRDefault="00590AD8" w:rsidP="006817C0">
      <w:pPr>
        <w:pStyle w:val="Buchstabe"/>
        <w:ind w:left="0"/>
        <w:rPr>
          <w:rFonts w:ascii="Arial" w:hAnsi="Arial" w:cs="Arial"/>
          <w:noProof w:val="0"/>
        </w:rPr>
      </w:pPr>
      <w:r w:rsidRPr="00590AD8">
        <w:rPr>
          <w:rFonts w:ascii="Arial" w:hAnsi="Arial" w:cs="Arial"/>
          <w:noProof w:val="0"/>
        </w:rPr>
        <w:lastRenderedPageBreak/>
        <w:t>Klinische Medizintechnik</w:t>
      </w:r>
    </w:p>
    <w:p w:rsidR="00160E9A" w:rsidRPr="003A126F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3A126F">
        <w:rPr>
          <w:rFonts w:ascii="Arial" w:hAnsi="Arial" w:cs="Arial"/>
          <w:b w:val="0"/>
          <w:noProof w:val="0"/>
        </w:rPr>
        <w:t xml:space="preserve">Pumpensystem zur </w:t>
      </w:r>
      <w:r>
        <w:rPr>
          <w:rFonts w:ascii="Arial" w:hAnsi="Arial" w:cs="Arial"/>
          <w:b w:val="0"/>
          <w:noProof w:val="0"/>
        </w:rPr>
        <w:t>peritoneo-vesikalen Aszitesableitung: Prinzip, Implantation und Studienlage 1307</w:t>
      </w:r>
    </w:p>
    <w:p w:rsidR="00160E9A" w:rsidRPr="00041EE4" w:rsidRDefault="00160E9A" w:rsidP="006817C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Stereotaktische Strahlentherapie mit dem Cyberknife 1059</w:t>
      </w:r>
    </w:p>
    <w:p w:rsidR="00590AD8" w:rsidRDefault="00590AD8" w:rsidP="006817C0">
      <w:pPr>
        <w:pStyle w:val="Buchstabe"/>
        <w:ind w:left="0"/>
        <w:rPr>
          <w:rFonts w:ascii="Arial" w:hAnsi="Arial" w:cs="Arial"/>
          <w:noProof w:val="0"/>
        </w:rPr>
      </w:pPr>
    </w:p>
    <w:p w:rsidR="007562FB" w:rsidRDefault="006817C0" w:rsidP="003E7570">
      <w:pPr>
        <w:pStyle w:val="Buchstabe"/>
        <w:ind w:left="0"/>
        <w:rPr>
          <w:rFonts w:ascii="Arial" w:hAnsi="Arial" w:cs="Arial"/>
          <w:noProof w:val="0"/>
        </w:rPr>
      </w:pPr>
      <w:r w:rsidRPr="006817C0">
        <w:rPr>
          <w:rFonts w:ascii="Arial" w:hAnsi="Arial" w:cs="Arial"/>
          <w:noProof w:val="0"/>
        </w:rPr>
        <w:t>Klinische</w:t>
      </w:r>
      <w:r w:rsidR="00B07C3B">
        <w:rPr>
          <w:rFonts w:ascii="Arial" w:hAnsi="Arial" w:cs="Arial"/>
          <w:noProof w:val="0"/>
        </w:rPr>
        <w:t>r</w:t>
      </w:r>
      <w:r w:rsidRPr="006817C0">
        <w:rPr>
          <w:rFonts w:ascii="Arial" w:hAnsi="Arial" w:cs="Arial"/>
          <w:noProof w:val="0"/>
        </w:rPr>
        <w:t xml:space="preserve"> For</w:t>
      </w:r>
      <w:r w:rsidR="00B07C3B">
        <w:rPr>
          <w:rFonts w:ascii="Arial" w:hAnsi="Arial" w:cs="Arial"/>
          <w:noProof w:val="0"/>
        </w:rPr>
        <w:t>t</w:t>
      </w:r>
      <w:r w:rsidRPr="006817C0">
        <w:rPr>
          <w:rFonts w:ascii="Arial" w:hAnsi="Arial" w:cs="Arial"/>
          <w:noProof w:val="0"/>
        </w:rPr>
        <w:t>sch</w:t>
      </w:r>
      <w:r w:rsidR="00B07C3B">
        <w:rPr>
          <w:rFonts w:ascii="Arial" w:hAnsi="Arial" w:cs="Arial"/>
          <w:noProof w:val="0"/>
        </w:rPr>
        <w:t>ritt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Antithrombotische Therapie nach peripheren arteriellen Gefäßeingriffen 680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Katheterbasierte Akuttherapie der tiefen Venenthrombose 231</w:t>
      </w:r>
    </w:p>
    <w:p w:rsidR="000B7F0E" w:rsidRPr="003A60E9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Angiologie</w:t>
      </w:r>
      <w:r>
        <w:rPr>
          <w:rFonts w:ascii="Arial" w:hAnsi="Arial" w:cs="Arial"/>
          <w:b w:val="0"/>
          <w:noProof w:val="0"/>
        </w:rPr>
        <w:br/>
        <w:t>Neuer Einsatz des Kontrastmittel-verstärkten Ultraschalls in der vaskulären Medizin 1200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Endokrinologie &amp; Diabetologie</w:t>
      </w:r>
      <w:r>
        <w:rPr>
          <w:rFonts w:ascii="Arial" w:hAnsi="Arial" w:cs="Arial"/>
          <w:b w:val="0"/>
          <w:noProof w:val="0"/>
        </w:rPr>
        <w:br/>
        <w:t>Lipoprotein(a) als Arteriosklerose-Risikofaktor 1204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Endokrinologie &amp; Diabetologie</w:t>
      </w:r>
      <w:r>
        <w:rPr>
          <w:rFonts w:ascii="Arial" w:hAnsi="Arial" w:cs="Arial"/>
          <w:b w:val="0"/>
          <w:noProof w:val="0"/>
        </w:rPr>
        <w:br/>
        <w:t>Personalisierte Medizin und Typ-2-Diabetes:</w:t>
      </w:r>
      <w:r>
        <w:rPr>
          <w:rFonts w:ascii="Arial" w:hAnsi="Arial" w:cs="Arial"/>
          <w:b w:val="0"/>
          <w:noProof w:val="0"/>
        </w:rPr>
        <w:br/>
        <w:t>Pharmakogenetische Aspekte bei der Therapie 234</w:t>
      </w:r>
    </w:p>
    <w:p w:rsidR="000B7F0E" w:rsidRPr="0049785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Endokrinologie &amp; Diabetologie</w:t>
      </w:r>
      <w:r>
        <w:rPr>
          <w:rFonts w:ascii="Arial" w:hAnsi="Arial" w:cs="Arial"/>
          <w:b w:val="0"/>
          <w:noProof w:val="0"/>
        </w:rPr>
        <w:br/>
        <w:t>Zirkadiane Uhren und Energiestoffwechsel: Implikationen für die Gesundheit 684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Geriatrie</w:t>
      </w:r>
      <w:r>
        <w:rPr>
          <w:rFonts w:ascii="Arial" w:hAnsi="Arial" w:cs="Arial"/>
          <w:b w:val="0"/>
          <w:noProof w:val="0"/>
        </w:rPr>
        <w:br/>
        <w:t xml:space="preserve">Alterstraumatologie – aktuelle Aspekte der interdisziplinären Betreuung </w:t>
      </w:r>
      <w:r>
        <w:rPr>
          <w:rFonts w:ascii="Arial" w:hAnsi="Arial" w:cs="Arial"/>
          <w:b w:val="0"/>
          <w:noProof w:val="0"/>
        </w:rPr>
        <w:lastRenderedPageBreak/>
        <w:t>von Patienten mit Fragilitätsfrakturen 1207</w:t>
      </w:r>
    </w:p>
    <w:p w:rsidR="000B7F0E" w:rsidRPr="009875D9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Geriatrie</w:t>
      </w:r>
      <w:r>
        <w:rPr>
          <w:rFonts w:ascii="Arial" w:hAnsi="Arial" w:cs="Arial"/>
          <w:b w:val="0"/>
          <w:noProof w:val="0"/>
        </w:rPr>
        <w:br/>
        <w:t>Hyponaträmie im Alter: Neues zur Epidemiologie, Pathophysiologie und klinischen Konsequenzen 687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Geriatrie</w:t>
      </w:r>
      <w:r>
        <w:rPr>
          <w:rFonts w:ascii="Arial" w:hAnsi="Arial" w:cs="Arial"/>
          <w:b w:val="0"/>
          <w:noProof w:val="0"/>
        </w:rPr>
        <w:br/>
        <w:t>Proteinbedarf älterer Menschen 239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Hämatologie &amp; Onkologie</w:t>
      </w:r>
      <w:r>
        <w:rPr>
          <w:rFonts w:ascii="Arial" w:hAnsi="Arial" w:cs="Arial"/>
          <w:b w:val="0"/>
          <w:noProof w:val="0"/>
        </w:rPr>
        <w:br/>
        <w:t>Chronische myeloproliferative Neoplasien 243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3A60E9">
        <w:rPr>
          <w:rFonts w:ascii="Arial" w:hAnsi="Arial" w:cs="Arial"/>
          <w:b w:val="0"/>
          <w:noProof w:val="0"/>
        </w:rPr>
        <w:t>Hämatologie &amp; Onkologie</w:t>
      </w:r>
      <w:r>
        <w:rPr>
          <w:rFonts w:ascii="Arial" w:hAnsi="Arial" w:cs="Arial"/>
          <w:b w:val="0"/>
          <w:noProof w:val="0"/>
        </w:rPr>
        <w:br/>
        <w:t>Intensivmedizinische Betreuung onkologischer Patienten 690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Hämatologie &amp; Onkologie</w:t>
      </w:r>
      <w:r>
        <w:rPr>
          <w:rFonts w:ascii="Arial" w:hAnsi="Arial" w:cs="Arial"/>
          <w:b w:val="0"/>
          <w:noProof w:val="0"/>
        </w:rPr>
        <w:br/>
        <w:t>Therapie peripherer T-Zell-Lymphome 1213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</w:t>
      </w:r>
      <w:r>
        <w:rPr>
          <w:rFonts w:ascii="Arial" w:hAnsi="Arial" w:cs="Arial"/>
          <w:b w:val="0"/>
          <w:noProof w:val="0"/>
        </w:rPr>
        <w:br/>
        <w:t>Dengue-Virus &amp; Co.:</w:t>
      </w:r>
      <w:r>
        <w:rPr>
          <w:rFonts w:ascii="Arial" w:hAnsi="Arial" w:cs="Arial"/>
          <w:b w:val="0"/>
          <w:noProof w:val="0"/>
        </w:rPr>
        <w:br/>
        <w:t>Sind durch Stechmücken übertragene Viren auf dem Vormarsch? 247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</w:t>
      </w:r>
      <w:r>
        <w:rPr>
          <w:rFonts w:ascii="Arial" w:hAnsi="Arial" w:cs="Arial"/>
          <w:b w:val="0"/>
          <w:noProof w:val="0"/>
        </w:rPr>
        <w:br/>
        <w:t>HIV-Infektion: hoher Therapiestandard, neue Ziele 1216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Infektiologie</w:t>
      </w:r>
      <w:r>
        <w:rPr>
          <w:rFonts w:ascii="Arial" w:hAnsi="Arial" w:cs="Arial"/>
          <w:b w:val="0"/>
          <w:noProof w:val="0"/>
        </w:rPr>
        <w:br/>
        <w:t>Prävention ZVK-assoziierter Sepsisfälle 693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</w:t>
      </w:r>
      <w:r>
        <w:rPr>
          <w:rFonts w:ascii="Arial" w:hAnsi="Arial" w:cs="Arial"/>
          <w:b w:val="0"/>
          <w:noProof w:val="0"/>
        </w:rPr>
        <w:br/>
        <w:t>Intensivmedizinisches Management des akuten Koronarsyndroms 1220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</w:t>
      </w:r>
      <w:r>
        <w:rPr>
          <w:rFonts w:ascii="Arial" w:hAnsi="Arial" w:cs="Arial"/>
          <w:b w:val="0"/>
          <w:noProof w:val="0"/>
        </w:rPr>
        <w:br/>
        <w:t xml:space="preserve">Lagerungstherapie bei beatmeten Intensivpatienten 696 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</w:t>
      </w:r>
      <w:r>
        <w:rPr>
          <w:rFonts w:ascii="Arial" w:hAnsi="Arial" w:cs="Arial"/>
          <w:b w:val="0"/>
          <w:noProof w:val="0"/>
        </w:rPr>
        <w:br/>
        <w:t>Ventilator-assoziierte Pneumonie 251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Kardiologie</w:t>
      </w:r>
      <w:r>
        <w:rPr>
          <w:rFonts w:ascii="Arial" w:hAnsi="Arial" w:cs="Arial"/>
          <w:b w:val="0"/>
          <w:noProof w:val="0"/>
        </w:rPr>
        <w:br/>
        <w:t>Aktuelle Koronarstenttechnologie 701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Neue Erkenntnisse in der Behandlung des Vorhofflimmerns 257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Kardiologie</w:t>
      </w:r>
      <w:r>
        <w:rPr>
          <w:rFonts w:ascii="Arial" w:hAnsi="Arial" w:cs="Arial"/>
          <w:b w:val="0"/>
          <w:noProof w:val="0"/>
        </w:rPr>
        <w:br/>
        <w:t>Zerebrale arterielle Verschlusskrankheit bei koronarer Herzerkrankung 1224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</w:t>
      </w:r>
      <w:r>
        <w:rPr>
          <w:rFonts w:ascii="Arial" w:hAnsi="Arial" w:cs="Arial"/>
          <w:b w:val="0"/>
          <w:noProof w:val="0"/>
        </w:rPr>
        <w:br/>
        <w:t>Chronisches Nierenversagen – Update 2014 261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</w:t>
      </w:r>
      <w:r>
        <w:rPr>
          <w:rFonts w:ascii="Arial" w:hAnsi="Arial" w:cs="Arial"/>
          <w:b w:val="0"/>
          <w:noProof w:val="0"/>
        </w:rPr>
        <w:br/>
        <w:t>Diabetische Nephropathie: Neues in Diagnose, Prävention und Therapie 704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Nephrologie</w:t>
      </w:r>
      <w:r>
        <w:rPr>
          <w:rFonts w:ascii="Arial" w:hAnsi="Arial" w:cs="Arial"/>
          <w:b w:val="0"/>
          <w:noProof w:val="0"/>
        </w:rPr>
        <w:br/>
        <w:t>Dialyse und Nierentransplantation – Update 2014 1228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Bronchodilatatorische Therapie der COPD 264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>Nicht durch eine zystische Fibrose bedingte (Non-CF-) Bronchiektasen 707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Pneumologie</w:t>
      </w:r>
      <w:r>
        <w:rPr>
          <w:rFonts w:ascii="Arial" w:hAnsi="Arial" w:cs="Arial"/>
          <w:b w:val="0"/>
          <w:noProof w:val="0"/>
        </w:rPr>
        <w:br/>
        <w:t xml:space="preserve">Schlafmedizin: neue Erkenntnisse und Entwicklungen 1231 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Rheumatologie</w:t>
      </w:r>
      <w:r>
        <w:rPr>
          <w:rFonts w:ascii="Arial" w:hAnsi="Arial" w:cs="Arial"/>
          <w:b w:val="0"/>
          <w:noProof w:val="0"/>
        </w:rPr>
        <w:br/>
        <w:t>Kollagenosen – Update 2014 711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Rheumatologie</w:t>
      </w:r>
      <w:r>
        <w:rPr>
          <w:rFonts w:ascii="Arial" w:hAnsi="Arial" w:cs="Arial"/>
          <w:b w:val="0"/>
          <w:noProof w:val="0"/>
        </w:rPr>
        <w:br/>
        <w:t>Therapie der rheumatoiden Arthritis:</w:t>
      </w:r>
      <w:r>
        <w:rPr>
          <w:rFonts w:ascii="Arial" w:hAnsi="Arial" w:cs="Arial"/>
          <w:b w:val="0"/>
          <w:noProof w:val="0"/>
        </w:rPr>
        <w:br/>
        <w:t>Wie wird das Risiko für Infektionen und Malignome beeinflusst? 258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Rheumatologie</w:t>
      </w:r>
      <w:r>
        <w:rPr>
          <w:rFonts w:ascii="Arial" w:hAnsi="Arial" w:cs="Arial"/>
          <w:b w:val="0"/>
          <w:noProof w:val="0"/>
        </w:rPr>
        <w:br/>
        <w:t>Vaskulitis – Update 2014 1234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Verdauungs- und Stoffwechselkrankheiten</w:t>
      </w:r>
      <w:r>
        <w:rPr>
          <w:rFonts w:ascii="Arial" w:hAnsi="Arial" w:cs="Arial"/>
          <w:b w:val="0"/>
          <w:noProof w:val="0"/>
        </w:rPr>
        <w:br/>
        <w:t>Eosinophile Ösophagitis 272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Verdauungs- und Stoffwechselkrankheiten</w:t>
      </w:r>
      <w:r>
        <w:rPr>
          <w:rFonts w:ascii="Arial" w:hAnsi="Arial" w:cs="Arial"/>
          <w:b w:val="0"/>
          <w:noProof w:val="0"/>
        </w:rPr>
        <w:br/>
        <w:t>Morbus Crohn – Erstdiagnose und Verlauf 714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Verdauungs- und Stoffwechselkrankheiten</w:t>
      </w:r>
      <w:r>
        <w:rPr>
          <w:rFonts w:ascii="Arial" w:hAnsi="Arial" w:cs="Arial"/>
          <w:b w:val="0"/>
          <w:noProof w:val="0"/>
        </w:rPr>
        <w:br/>
        <w:t>Übertragung von Darmflora („Stuhltransplantation“): wann und für wen? 1237</w:t>
      </w:r>
    </w:p>
    <w:p w:rsidR="00F410C1" w:rsidRDefault="00F410C1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047F3D" w:rsidRDefault="009568C9" w:rsidP="00047F3D">
      <w:pPr>
        <w:pStyle w:val="Buchstabe"/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Kommentare</w:t>
      </w:r>
    </w:p>
    <w:p w:rsidR="000B7F0E" w:rsidRPr="00AE4E70" w:rsidRDefault="000B7F0E" w:rsidP="00047F3D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AE4E70">
        <w:rPr>
          <w:rFonts w:ascii="Arial" w:hAnsi="Arial" w:cs="Arial"/>
          <w:b w:val="0"/>
          <w:noProof w:val="0"/>
        </w:rPr>
        <w:t>Diagnose und Be</w:t>
      </w:r>
      <w:r>
        <w:rPr>
          <w:rFonts w:ascii="Arial" w:hAnsi="Arial" w:cs="Arial"/>
          <w:b w:val="0"/>
          <w:noProof w:val="0"/>
        </w:rPr>
        <w:t>handlung des Typ-2-Diabetes aus Sicht der Leitlinien 1114</w:t>
      </w:r>
    </w:p>
    <w:p w:rsidR="000B7F0E" w:rsidRPr="003C61F8" w:rsidRDefault="000B7F0E" w:rsidP="00047F3D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US-amerikanische Hypertonie-Leitlinie 2014 des Joint National Committee: JNC 8 1016</w:t>
      </w:r>
    </w:p>
    <w:p w:rsidR="000B7F0E" w:rsidRPr="00CC1C39" w:rsidRDefault="000B7F0E" w:rsidP="00047F3D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Gesundheitswesen: Chancengleichheit und Mindeststandards zwischen Rationalisierung und Rationierung 501</w:t>
      </w:r>
    </w:p>
    <w:p w:rsidR="000B7F0E" w:rsidRDefault="000B7F0E" w:rsidP="004F1ED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Helicobacter pylori: immer suchen, immer behandeln? 905</w:t>
      </w:r>
    </w:p>
    <w:p w:rsidR="000B7F0E" w:rsidRPr="00AE4E70" w:rsidRDefault="000B7F0E" w:rsidP="00BF32E5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Inselzellautoimmunität bei Diabetes: wir wissen, was wir nicht wissen 1105</w:t>
      </w:r>
    </w:p>
    <w:p w:rsidR="000B7F0E" w:rsidRDefault="000B7F0E" w:rsidP="00047F3D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Medikamentöse Therapie der Osteoporose 497</w:t>
      </w:r>
    </w:p>
    <w:p w:rsidR="000B7F0E" w:rsidRPr="00CC1C39" w:rsidRDefault="000B7F0E" w:rsidP="00047F3D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CC1C39">
        <w:rPr>
          <w:rFonts w:ascii="Arial" w:hAnsi="Arial" w:cs="Arial"/>
          <w:b w:val="0"/>
          <w:noProof w:val="0"/>
        </w:rPr>
        <w:t>Stimulus-Triggered Acquisition of Pluripotency (STAP):</w:t>
      </w:r>
      <w:r w:rsidRPr="00CC1C39">
        <w:rPr>
          <w:rFonts w:ascii="Arial" w:hAnsi="Arial" w:cs="Arial"/>
          <w:b w:val="0"/>
          <w:noProof w:val="0"/>
        </w:rPr>
        <w:br/>
        <w:t xml:space="preserve">Neue Perspektive durch nicht-genetische Reprogrammierung </w:t>
      </w:r>
      <w:r w:rsidRPr="00CC1C39">
        <w:rPr>
          <w:rFonts w:ascii="Arial" w:hAnsi="Arial" w:cs="Arial"/>
          <w:b w:val="0"/>
          <w:noProof w:val="0"/>
        </w:rPr>
        <w:lastRenderedPageBreak/>
        <w:t>differenzierter Körperzellen 441</w:t>
      </w:r>
    </w:p>
    <w:p w:rsidR="00AE4E70" w:rsidRPr="00CC1C39" w:rsidRDefault="00AE4E70" w:rsidP="00047F3D">
      <w:pPr>
        <w:pStyle w:val="Buchstabe"/>
        <w:ind w:left="0"/>
        <w:rPr>
          <w:rFonts w:ascii="Arial" w:hAnsi="Arial" w:cs="Arial"/>
          <w:noProof w:val="0"/>
        </w:rPr>
      </w:pPr>
    </w:p>
    <w:p w:rsidR="008B1F6E" w:rsidRDefault="007562FB" w:rsidP="003E7570">
      <w:pPr>
        <w:pStyle w:val="Buchstabe"/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K</w:t>
      </w:r>
      <w:r w:rsidR="008B1F6E">
        <w:rPr>
          <w:rFonts w:ascii="Arial" w:hAnsi="Arial" w:cs="Arial"/>
          <w:noProof w:val="0"/>
        </w:rPr>
        <w:t>ongressbericht</w:t>
      </w:r>
      <w:r w:rsidR="00A13B6F">
        <w:rPr>
          <w:rFonts w:ascii="Arial" w:hAnsi="Arial" w:cs="Arial"/>
          <w:noProof w:val="0"/>
        </w:rPr>
        <w:t>e</w:t>
      </w:r>
    </w:p>
    <w:p w:rsidR="000B7F0E" w:rsidRDefault="004A4F33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AASLD 2013</w:t>
      </w:r>
      <w:r>
        <w:rPr>
          <w:rFonts w:ascii="Arial" w:hAnsi="Arial" w:cs="Arial"/>
          <w:b w:val="0"/>
          <w:noProof w:val="0"/>
        </w:rPr>
        <w:br/>
        <w:t>Chronische Hepatitis C: Neues vom amerikanischen Leberkongress AASLD 71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A13B6F" w:rsidRDefault="0004414C" w:rsidP="003E7570">
      <w:pPr>
        <w:pStyle w:val="Buchstabe"/>
        <w:ind w:left="0"/>
        <w:rPr>
          <w:rFonts w:ascii="Arial" w:hAnsi="Arial" w:cs="Arial"/>
          <w:noProof w:val="0"/>
        </w:rPr>
      </w:pPr>
      <w:r w:rsidRPr="0004414C">
        <w:rPr>
          <w:rFonts w:ascii="Arial" w:hAnsi="Arial" w:cs="Arial"/>
          <w:noProof w:val="0"/>
        </w:rPr>
        <w:t>Konsensus</w:t>
      </w:r>
    </w:p>
    <w:p w:rsidR="000B7F0E" w:rsidRPr="00AC0919" w:rsidRDefault="000B7F0E" w:rsidP="00965795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DGIM-Studie „Ärzte – Manger 2013“ – Konfliktpotenzial im Krankenhaus: Die Zusammenarbeit zwischen ärztlicher und kaufmännisch-wirtschaftlicher Leitung 726</w:t>
      </w:r>
    </w:p>
    <w:p w:rsidR="000B7F0E" w:rsidRPr="00D25708" w:rsidRDefault="000B7F0E" w:rsidP="00965795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Dialyse- und Ultrafiltrationsverfahren bei kardio-renalem Syndrom. Empfehlungen der Arbeitsgemeinschaft „Herz – Niere“ der Deutschen Gesellschaft für Kardiologie – Herz- und Kreislaufforschung e.V. und der Deutschen Gesellschaft für Nephrologie e.V. e1-e8</w:t>
      </w:r>
    </w:p>
    <w:p w:rsidR="000B7F0E" w:rsidRPr="0004414C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Surveillanceberichte zu Erregern und Antibiotikaresistenzen – eine Empfehlung zur Standardisierung 1377 </w:t>
      </w:r>
    </w:p>
    <w:p w:rsidR="008B1F6E" w:rsidRDefault="008B1F6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5A0D39" w:rsidRDefault="005A0D39" w:rsidP="003E7570">
      <w:pPr>
        <w:pStyle w:val="Buchstabe"/>
        <w:ind w:left="0"/>
        <w:rPr>
          <w:rFonts w:ascii="Arial" w:hAnsi="Arial" w:cs="Arial"/>
          <w:noProof w:val="0"/>
        </w:rPr>
      </w:pPr>
      <w:smartTag w:uri="urn:schemas-microsoft-com:office:smarttags" w:element="PersonName">
        <w:r>
          <w:rPr>
            <w:rFonts w:ascii="Arial" w:hAnsi="Arial" w:cs="Arial"/>
            <w:noProof w:val="0"/>
          </w:rPr>
          <w:t>Kurz</w:t>
        </w:r>
      </w:smartTag>
      <w:r>
        <w:rPr>
          <w:rFonts w:ascii="Arial" w:hAnsi="Arial" w:cs="Arial"/>
          <w:noProof w:val="0"/>
        </w:rPr>
        <w:t>e Mitteilung</w:t>
      </w:r>
    </w:p>
    <w:p w:rsidR="00F410C1" w:rsidRPr="00BD5CB7" w:rsidRDefault="00BD5CB7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Arzneitherapie im Alter – ein Bericht aus der Wirklichkeit 1015</w:t>
      </w:r>
    </w:p>
    <w:p w:rsidR="00BD5CB7" w:rsidRDefault="00BD5CB7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BD5CB7" w:rsidRDefault="00BD5CB7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BD5CB7" w:rsidRDefault="00BD5CB7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3E7570" w:rsidRDefault="003E7570" w:rsidP="003E7570">
      <w:pPr>
        <w:pStyle w:val="Buchstabe"/>
        <w:ind w:left="0"/>
        <w:rPr>
          <w:rFonts w:ascii="Arial" w:hAnsi="Arial" w:cs="Arial"/>
          <w:noProof w:val="0"/>
        </w:rPr>
      </w:pPr>
      <w:r w:rsidRPr="0032401E">
        <w:rPr>
          <w:rFonts w:ascii="Arial" w:hAnsi="Arial" w:cs="Arial"/>
          <w:noProof w:val="0"/>
        </w:rPr>
        <w:lastRenderedPageBreak/>
        <w:t>Leserbriefe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Bedeutung und Evidenz der körperlichen Aktivität zur Prävention und Therapie von Erkrankungen 395</w:t>
      </w:r>
    </w:p>
    <w:p w:rsidR="000B7F0E" w:rsidRPr="008C5DDB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Erinnerungen an Erwin Bälz (1849-1913) – </w:t>
      </w:r>
      <w:r>
        <w:rPr>
          <w:rFonts w:ascii="Arial" w:hAnsi="Arial" w:cs="Arial"/>
          <w:b w:val="0"/>
          <w:noProof w:val="0"/>
        </w:rPr>
        <w:br/>
        <w:t>Ein deutscher Arzt bringt die westliche Medizin nach Japan 963</w:t>
      </w:r>
    </w:p>
    <w:p w:rsidR="000B7F0E" w:rsidRPr="0055586D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Erinnerungen an Erwin Bälz (1849-1913) – Ein deutscher Arzt bringt die westliche Medizin nach Japan 1320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Langzeit-Therapie mit Protonenpumpenhemmern: Wirklich unbedenklich? 343</w:t>
      </w:r>
    </w:p>
    <w:p w:rsidR="000B7F0E" w:rsidRPr="007A3AA2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Milde therapeutische Hypothermie bei Herz-Kreislauf-Stillstand 1181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Moralische Appelle zur Organspende sind Gift für das Vertrauen 1070</w:t>
      </w:r>
    </w:p>
    <w:p w:rsidR="000B7F0E" w:rsidRPr="005A1715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Pharmakotherapie von Schlafstörungen bei älteren Menschen 396</w:t>
      </w:r>
    </w:p>
    <w:p w:rsidR="000B7F0E" w:rsidRPr="00677453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677453">
        <w:rPr>
          <w:rFonts w:ascii="Arial" w:hAnsi="Arial" w:cs="Arial"/>
          <w:b w:val="0"/>
          <w:noProof w:val="0"/>
        </w:rPr>
        <w:t>Schilddrüsenhormontherapie 448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Validität der ärztlichen Dokumentation von Disease Management Programmen 392</w:t>
      </w:r>
    </w:p>
    <w:p w:rsidR="000B7F0E" w:rsidRPr="0055586D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55586D">
        <w:rPr>
          <w:rFonts w:ascii="Arial" w:hAnsi="Arial" w:cs="Arial"/>
          <w:b w:val="0"/>
          <w:noProof w:val="0"/>
        </w:rPr>
        <w:t xml:space="preserve">Zirkadiane Uhren und Energiestoffwechsel 1320 </w:t>
      </w:r>
    </w:p>
    <w:p w:rsidR="0055586D" w:rsidRDefault="0055586D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55586D" w:rsidRDefault="0055586D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55586D" w:rsidRDefault="0055586D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3E7570" w:rsidRDefault="003E7570" w:rsidP="003E7570">
      <w:pPr>
        <w:pStyle w:val="Buchstabe"/>
        <w:ind w:left="0"/>
        <w:rPr>
          <w:rFonts w:ascii="Arial" w:hAnsi="Arial" w:cs="Arial"/>
          <w:noProof w:val="0"/>
        </w:rPr>
      </w:pPr>
      <w:r w:rsidRPr="0032401E">
        <w:rPr>
          <w:rFonts w:ascii="Arial" w:hAnsi="Arial" w:cs="Arial"/>
          <w:noProof w:val="0"/>
        </w:rPr>
        <w:lastRenderedPageBreak/>
        <w:t>Mediquiz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19-jährige Patientin mit knotigen, schmerzlosen Hautveränderungen 481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21-jähriger Polizist mit Thoraxtrauma 1051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22-jährige Patientin mit intermittierenden Bauchschmerzen und Anämie 423</w:t>
      </w:r>
    </w:p>
    <w:p w:rsidR="000B7F0E" w:rsidRDefault="000B7F0E" w:rsidP="0090748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23-jähriger Kraftsportler mit neu aufgetretenen Hautveränderungen 1299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24-jähriger Patient mit Zunahme des Halsumfanges und Veränderungen der Stimme nach Husten 1243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25-jähriger Mann mit unklaren Synkopen 327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34-jährige Frau mit linksseitigen akuten Unterbauchschmerzen 191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40-jähriger Sportler mit belastungsabhängigen pektanginösen Beschwerden 277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42-jähriger Mann mit persistierender Schwellung nach Bagatelltrauma an der Stirn 585</w:t>
      </w:r>
    </w:p>
    <w:p w:rsidR="000B7F0E" w:rsidRPr="00573D42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44-jähriger Patient mit Angina pectoris und arterieller Hypertonie 29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53-jähriger Patient mit Oberbauch- und rechtsseitigen Flankenschmerzen 139</w:t>
      </w:r>
    </w:p>
    <w:p w:rsidR="000B7F0E" w:rsidRDefault="000B7F0E" w:rsidP="00516D4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53-jähriger Patient mit Verfärbungen der Finger bei Kälte, Fuß- und Beinschmerzen und Fingerkuppennekrosen 883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 xml:space="preserve">55-jähriger Mann mit Schmerzen im linken Unterbauch 87 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62-jähriger Mann nach Lungenbiopsie 543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67-jährige Patientin mit belastungsabhängiger Angina pectoris 839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70-jähriger Mann mit therapierefraktärer Pneumonie 1001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71-jähriger Patient mit Appetitmangel, Stuhldrang und Diarrhoe 941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81-jährige Patientin mit auffälliger Serumelektrophorese 719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82-jährige Patientin mit rezidivierenden Oberbauchbeschwerden 783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82-jähriger Mann mit akutem Koronarsyndrom und unklarer Arthropathie 1121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83-jähriger Patient mit Husten und Atemnot 1161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83-jähriger Patient mit Kopfplatzwunde nach Synkope 641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83-jähriger Patient mit Raumforderung im Unterbauch nach koronarer Stentimplantation 1353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88-jährige Patientin mit allgemeiner Schwäche 379</w:t>
      </w:r>
    </w:p>
    <w:p w:rsidR="00953225" w:rsidRDefault="00953225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F410C1" w:rsidRDefault="00F410C1" w:rsidP="007E5753">
      <w:pPr>
        <w:pStyle w:val="Buchstabe"/>
        <w:ind w:left="0"/>
        <w:rPr>
          <w:rFonts w:ascii="Arial" w:hAnsi="Arial" w:cs="Arial"/>
        </w:rPr>
      </w:pPr>
    </w:p>
    <w:p w:rsidR="00F410C1" w:rsidRDefault="00F410C1" w:rsidP="007E5753">
      <w:pPr>
        <w:pStyle w:val="Buchstabe"/>
        <w:ind w:left="0"/>
        <w:rPr>
          <w:rFonts w:ascii="Arial" w:hAnsi="Arial" w:cs="Arial"/>
        </w:rPr>
      </w:pPr>
    </w:p>
    <w:p w:rsidR="00F410C1" w:rsidRPr="00A50538" w:rsidRDefault="00F410C1" w:rsidP="007E5753">
      <w:pPr>
        <w:pStyle w:val="Buchstabe"/>
        <w:ind w:left="0"/>
        <w:rPr>
          <w:rFonts w:ascii="Arial" w:hAnsi="Arial" w:cs="Arial"/>
        </w:rPr>
      </w:pPr>
    </w:p>
    <w:p w:rsidR="00B4166B" w:rsidRDefault="00B4166B" w:rsidP="003E7570">
      <w:pPr>
        <w:pStyle w:val="Buchstabe"/>
        <w:ind w:left="0"/>
        <w:rPr>
          <w:rFonts w:ascii="Arial" w:hAnsi="Arial" w:cs="Arial"/>
          <w:noProof w:val="0"/>
        </w:rPr>
      </w:pPr>
      <w:r w:rsidRPr="00BB0A18">
        <w:rPr>
          <w:rFonts w:ascii="Arial" w:hAnsi="Arial" w:cs="Arial"/>
          <w:noProof w:val="0"/>
        </w:rPr>
        <w:lastRenderedPageBreak/>
        <w:t>Originalien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Ärztliches Verordnungsverhalten von potenziell inadäquaten Medikamenten für ältere Menschen</w:t>
      </w:r>
      <w:r>
        <w:rPr>
          <w:rFonts w:ascii="Arial" w:hAnsi="Arial" w:cs="Arial"/>
          <w:b w:val="0"/>
          <w:noProof w:val="0"/>
        </w:rPr>
        <w:br/>
        <w:t>Eine Potenzialanalyse anhand der PRISCUS-Liste auf Basis von TK-Routinedaten 983</w:t>
      </w:r>
    </w:p>
    <w:p w:rsidR="000B7F0E" w:rsidRPr="00997D8D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Assoziation von Diabetes Typ 2 und Depressivität</w:t>
      </w:r>
      <w:r>
        <w:rPr>
          <w:rFonts w:ascii="Arial" w:hAnsi="Arial" w:cs="Arial"/>
          <w:b w:val="0"/>
          <w:noProof w:val="0"/>
        </w:rPr>
        <w:br/>
        <w:t>Verhaltenspsychologische und biologische Aspekte 369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Darmkrebsfrüherkennung im betriebsärztlichen Umfeld</w:t>
      </w:r>
      <w:r>
        <w:rPr>
          <w:rFonts w:ascii="Arial" w:hAnsi="Arial" w:cs="Arial"/>
          <w:b w:val="0"/>
          <w:noProof w:val="0"/>
        </w:rPr>
        <w:br/>
        <w:t>Umstellung vom Guajak-basierten auf einen immunologischen Test auf okkultes Blut im Stuhl 79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Diabetes mellitus erhöht die eingriffsbedingte und die langfristige Mortalität nach kathetergestützter Aortenklappenimplantation 822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Einstellung von potenziell am Organspendeprozess beteiligten Ärzten und Pflegekräften in Bayern zu Organspende und Transplantation 1289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Entwicklung der Promotionssituation in der Medizin</w:t>
      </w:r>
      <w:r>
        <w:rPr>
          <w:rFonts w:ascii="Arial" w:hAnsi="Arial" w:cs="Arial"/>
          <w:b w:val="0"/>
          <w:noProof w:val="0"/>
        </w:rPr>
        <w:br/>
        <w:t>Ergebnisse zweier Befragungen im Abstand von 10 Jahren (2001 und 2011) 767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Entwöhnung von der Langzeitbeatmung: Daten eines Weaningzentrums von 2007 bis 2011 527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Epidemiologische Untersuchung zur Häufigkeit eines Vitamin-D-Mangels in Norddeutschland 470</w:t>
      </w:r>
    </w:p>
    <w:p w:rsidR="000B7F0E" w:rsidRPr="00A05C32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Evaluierung eines strukturierten Tabakentwöhnungsprogramms für die ärztliche Praxis 127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Feinnadelzytologie von Schilddrüsenknoten: Molekulare Diagnostik in der klinischen Routine 476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Hygienische Händedesinfektion – Leitlinien-Compliance auf Intensivstationen eines Universitätsklinikums mit chirurgischem Schwerpunkt 1341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Invasive Pneumokokken-Erkrankungen in Deutschland im Zeitalter der Pneumokokken-Konjugat-Impfung 1346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Kann mit einem Online-Risikotest die Risikopopulation für familiären und erblichen Darmkrebs erreicht und ihr Vorsorgeverhalten positiv beeinflusst werden? 935</w:t>
      </w:r>
    </w:p>
    <w:p w:rsidR="000B7F0E" w:rsidRPr="00002361" w:rsidRDefault="000B7F0E" w:rsidP="00516D4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Medikamentös-toxische Schädigung als wichtigste Ätiologie des akuten Leberversagens</w:t>
      </w:r>
      <w:r>
        <w:rPr>
          <w:rFonts w:ascii="Arial" w:hAnsi="Arial" w:cs="Arial"/>
          <w:b w:val="0"/>
          <w:noProof w:val="0"/>
        </w:rPr>
        <w:br/>
        <w:t>Beobachtungen über 10 Jahre an einem deutschen Transplantationszentrum 878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Multidisziplinärer Versorgungsbedarf psychisch belasteter Tumorpatienten an einem Comprehensive Cancer Center 587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Muskuläre Sarkozystose nach Malaysiareise: eine Fallserie aus Deutschland 990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Patientenverfügung bei Patienten mit Nierenerkrankungen im Vergleich zu allgemein-</w:t>
      </w:r>
      <w:r>
        <w:rPr>
          <w:rFonts w:ascii="Arial" w:hAnsi="Arial" w:cs="Arial"/>
          <w:b w:val="0"/>
          <w:noProof w:val="0"/>
        </w:rPr>
        <w:lastRenderedPageBreak/>
        <w:t>internistischen Patienten 633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Perkutane Koronarintervention zusätzlich zu optimaler medikamentöser Ther</w:t>
      </w:r>
      <w:r w:rsidR="00E40A4C">
        <w:rPr>
          <w:rFonts w:ascii="Arial" w:hAnsi="Arial" w:cs="Arial"/>
          <w:b w:val="0"/>
          <w:noProof w:val="0"/>
        </w:rPr>
        <w:t>ap</w:t>
      </w:r>
      <w:r>
        <w:rPr>
          <w:rFonts w:ascii="Arial" w:hAnsi="Arial" w:cs="Arial"/>
          <w:b w:val="0"/>
          <w:noProof w:val="0"/>
        </w:rPr>
        <w:t>ie bei stabiler koronarer Herzkrankheit</w:t>
      </w:r>
      <w:r>
        <w:rPr>
          <w:rFonts w:ascii="Arial" w:hAnsi="Arial" w:cs="Arial"/>
          <w:b w:val="0"/>
          <w:noProof w:val="0"/>
        </w:rPr>
        <w:br/>
        <w:t>Eine systematische Übersicht und Meta-Analyse 1039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Privat statt Kasse? Einstellungen von Hausärzten und Apothekern zur Verordnung von Hypnotika 1153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Qualität der stationären Versorgung in Deutschland – Eine Analyse der Entwicklung zwischen 2004 und 2008 aus Daten der externen vergleichenden Qualitätssicherung 181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Resilienz bei chronischer Herzinsuffizienz 580</w:t>
      </w:r>
    </w:p>
    <w:p w:rsidR="000B7F0E" w:rsidRPr="00002361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Therapie mit Psychopharmaka bei internistischen Patienten einer Universitätsklinik 417</w:t>
      </w:r>
    </w:p>
    <w:p w:rsidR="000B7F0E" w:rsidRPr="001752C2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TSH-Referenzbereich bei süddeutschen Erwachsenen: Ergebnisse aus der bevölkerungsbasierten KORA F4-Studie 317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Validität der ärztlichen Dokumentation von Disease Management Programmen 19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Wird Telemonitoring von Patienten mit chronischer Herzinsuffizienz angenommen? </w:t>
      </w:r>
      <w:r>
        <w:rPr>
          <w:rFonts w:ascii="Arial" w:hAnsi="Arial" w:cs="Arial"/>
          <w:b w:val="0"/>
          <w:noProof w:val="0"/>
        </w:rPr>
        <w:br/>
        <w:t>Analyse der Adhärenz in der TIM-HF-Studie 829</w:t>
      </w:r>
    </w:p>
    <w:p w:rsidR="005F3B6F" w:rsidRDefault="005F3B6F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0B7F0E" w:rsidRPr="00231DC5" w:rsidRDefault="000B7F0E" w:rsidP="000B7F0E">
      <w:pPr>
        <w:pStyle w:val="Buchstabe"/>
        <w:ind w:left="0"/>
        <w:rPr>
          <w:rFonts w:ascii="Arial" w:hAnsi="Arial" w:cs="Arial"/>
          <w:noProof w:val="0"/>
        </w:rPr>
      </w:pPr>
      <w:r w:rsidRPr="00231DC5">
        <w:rPr>
          <w:rFonts w:ascii="Arial" w:hAnsi="Arial" w:cs="Arial"/>
          <w:noProof w:val="0"/>
        </w:rPr>
        <w:lastRenderedPageBreak/>
        <w:t>Prävention &amp; Versorgungsforschung</w:t>
      </w: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Versorgungssituation bei psychischen Störungen in Deutschland – Aktueller Stand und Perspektiven 1249</w:t>
      </w: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Gemeinsamer Bundesausschuss und Institut für Qualität und Wirtschaftlichkeit im Gesundheitswesen – Aufgaben und Struktur unter Berücksichtigung der Patientenbeteiligung 147</w:t>
      </w: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Medikamentöse Primärprävention kardiovaskulärer und zerebrovaskulärer Erkrankungen 283</w:t>
      </w: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Schmerzmedizinische Versorgung von Patienten mit kognitiven Beeinträchtigungen 735</w:t>
      </w:r>
    </w:p>
    <w:p w:rsidR="000B7F0E" w:rsidRDefault="000B7F0E" w:rsidP="000B7F0E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Stress: Psychosoziale Arbeitsbelastung und Risiken für kardiovaskuläre Erkrankungen sowie Depression 1315</w:t>
      </w:r>
    </w:p>
    <w:p w:rsidR="005F3B6F" w:rsidRDefault="005F3B6F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B4166B" w:rsidRDefault="00B4166B" w:rsidP="003E7570">
      <w:pPr>
        <w:pStyle w:val="Buchstabe"/>
        <w:ind w:left="0"/>
        <w:rPr>
          <w:rFonts w:ascii="Arial" w:hAnsi="Arial" w:cs="Arial"/>
          <w:noProof w:val="0"/>
        </w:rPr>
      </w:pPr>
      <w:r w:rsidRPr="00C11BDC">
        <w:rPr>
          <w:rFonts w:ascii="Arial" w:hAnsi="Arial" w:cs="Arial"/>
          <w:noProof w:val="0"/>
        </w:rPr>
        <w:t>Prinzip &amp; Perspektive</w:t>
      </w:r>
    </w:p>
    <w:p w:rsidR="000B7F0E" w:rsidRPr="000B4C78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 w:rsidRPr="000B4C78">
        <w:rPr>
          <w:rFonts w:ascii="Arial" w:hAnsi="Arial" w:cs="Arial"/>
          <w:b w:val="0"/>
          <w:noProof w:val="0"/>
        </w:rPr>
        <w:t>Alternatives Spleißen</w:t>
      </w:r>
      <w:r>
        <w:rPr>
          <w:rFonts w:ascii="Arial" w:hAnsi="Arial" w:cs="Arial"/>
          <w:b w:val="0"/>
          <w:noProof w:val="0"/>
        </w:rPr>
        <w:t xml:space="preserve"> – Prinzipien, funktionelle Konsequenzen und therapeutische Relevanz 339</w:t>
      </w:r>
    </w:p>
    <w:p w:rsidR="000B7F0E" w:rsidRPr="0074074F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Neurodegenerativer Prozess bei Morbus Parkinson: Rolle der Myeloperoxidase 99</w:t>
      </w:r>
    </w:p>
    <w:p w:rsidR="003F2CCF" w:rsidRDefault="003F2CCF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0C360E" w:rsidRDefault="000C360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46557E" w:rsidRDefault="0046557E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3E7570" w:rsidRDefault="003E7570" w:rsidP="003E7570">
      <w:pPr>
        <w:pStyle w:val="Buchstabe"/>
        <w:ind w:left="0"/>
        <w:rPr>
          <w:rFonts w:ascii="Arial" w:hAnsi="Arial" w:cs="Arial"/>
          <w:noProof w:val="0"/>
        </w:rPr>
      </w:pPr>
      <w:r w:rsidRPr="00AD682F">
        <w:rPr>
          <w:rFonts w:ascii="Arial" w:hAnsi="Arial" w:cs="Arial"/>
          <w:noProof w:val="0"/>
        </w:rPr>
        <w:lastRenderedPageBreak/>
        <w:t>Pro &amp; Contra</w:t>
      </w:r>
    </w:p>
    <w:p w:rsidR="000B7F0E" w:rsidRPr="0083321B" w:rsidRDefault="000B7F0E" w:rsidP="0083321B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Diabetes-Prävention: pro 490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Diabetes-Prävention: contra 491</w:t>
      </w:r>
    </w:p>
    <w:p w:rsidR="000B7F0E" w:rsidRDefault="000B7F0E" w:rsidP="00C30D8D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Gastroösophageale Refluxkrankheit</w:t>
      </w:r>
      <w:r>
        <w:rPr>
          <w:rFonts w:ascii="Arial" w:hAnsi="Arial" w:cs="Arial"/>
          <w:b w:val="0"/>
          <w:noProof w:val="0"/>
        </w:rPr>
        <w:br/>
        <w:t>operative oder konservative Therapie? Pro konservativ 892</w:t>
      </w:r>
    </w:p>
    <w:p w:rsidR="000B7F0E" w:rsidRPr="0083321B" w:rsidRDefault="000B7F0E" w:rsidP="00C30D8D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Gastroösophageale Refluxkrankheit</w:t>
      </w:r>
      <w:r>
        <w:rPr>
          <w:rFonts w:ascii="Arial" w:hAnsi="Arial" w:cs="Arial"/>
          <w:b w:val="0"/>
          <w:noProof w:val="0"/>
        </w:rPr>
        <w:br/>
        <w:t>operative oder konservative Therapie? Pro operativ 893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Ist Vorhofflimmern bei Herzinsuffizienz prognostisch relevant?</w:t>
      </w:r>
      <w:r>
        <w:rPr>
          <w:rFonts w:ascii="Arial" w:hAnsi="Arial" w:cs="Arial"/>
          <w:b w:val="0"/>
          <w:noProof w:val="0"/>
        </w:rPr>
        <w:br/>
        <w:t>Pro Frequenzregulierung 851</w:t>
      </w:r>
    </w:p>
    <w:p w:rsidR="000B7F0E" w:rsidRPr="0083321B" w:rsidRDefault="000B7F0E" w:rsidP="003E7570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Ist Vorhofflimmern bei Herzinsuffizienz prognostisch relevant?</w:t>
      </w:r>
      <w:r>
        <w:rPr>
          <w:rFonts w:ascii="Arial" w:hAnsi="Arial" w:cs="Arial"/>
          <w:b w:val="0"/>
          <w:noProof w:val="0"/>
        </w:rPr>
        <w:br/>
        <w:t>Pro Rhythmuserhalt 852</w:t>
      </w:r>
    </w:p>
    <w:p w:rsidR="009E008A" w:rsidRDefault="009E008A" w:rsidP="003E7570">
      <w:pPr>
        <w:pStyle w:val="Buchstabe"/>
        <w:ind w:left="0"/>
        <w:rPr>
          <w:rFonts w:ascii="Arial" w:hAnsi="Arial" w:cs="Arial"/>
          <w:noProof w:val="0"/>
        </w:rPr>
      </w:pPr>
    </w:p>
    <w:p w:rsidR="003E7570" w:rsidRDefault="003E7570" w:rsidP="006E2AF3">
      <w:pPr>
        <w:pStyle w:val="Buchstabe"/>
        <w:spacing w:before="220"/>
        <w:ind w:left="0"/>
        <w:outlineLvl w:val="0"/>
        <w:rPr>
          <w:rFonts w:ascii="Arial" w:hAnsi="Arial" w:cs="Arial"/>
          <w:noProof w:val="0"/>
        </w:rPr>
      </w:pPr>
      <w:r w:rsidRPr="00AD682F">
        <w:rPr>
          <w:rFonts w:ascii="Arial" w:hAnsi="Arial" w:cs="Arial"/>
          <w:noProof w:val="0"/>
        </w:rPr>
        <w:t>Referiert – kommentiert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Albumin bei kritisch kranken Patienten mit schwerer Sepsis wirksam?</w:t>
      </w:r>
      <w:r>
        <w:rPr>
          <w:rFonts w:ascii="Arial" w:hAnsi="Arial" w:cs="Arial"/>
          <w:b w:val="0"/>
          <w:noProof w:val="0"/>
        </w:rPr>
        <w:br/>
        <w:t>Kommentar: Albumin: Sicher und möglicherweise vorteilhaft bei septischem Schock 1148</w:t>
      </w:r>
    </w:p>
    <w:p w:rsidR="000B7F0E" w:rsidRPr="005E2BE5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Antikoagulation pharmakogenetisch oder klinisch steuern?</w:t>
      </w:r>
      <w:r>
        <w:rPr>
          <w:rFonts w:ascii="Arial" w:hAnsi="Arial" w:cs="Arial"/>
          <w:b w:val="0"/>
          <w:noProof w:val="0"/>
        </w:rPr>
        <w:br/>
        <w:t>- Warfaringabe nach Genotyp erhöht Zeit der INR im Zielbereich nicht</w:t>
      </w:r>
      <w:r>
        <w:rPr>
          <w:rFonts w:ascii="Arial" w:hAnsi="Arial" w:cs="Arial"/>
          <w:b w:val="0"/>
          <w:noProof w:val="0"/>
        </w:rPr>
        <w:br/>
        <w:t>- Genotyp-basierte Warfaringabe bringt Vorteile im Hinblick auf die INR</w:t>
      </w:r>
      <w:r>
        <w:rPr>
          <w:rFonts w:ascii="Arial" w:hAnsi="Arial" w:cs="Arial"/>
          <w:b w:val="0"/>
          <w:noProof w:val="0"/>
        </w:rPr>
        <w:br/>
        <w:t xml:space="preserve">- Pharmakogenetisch gestützte Antikoagulation verbessert Zeit der INR im Zielbereich nicht </w:t>
      </w:r>
      <w:r>
        <w:rPr>
          <w:rFonts w:ascii="Arial" w:hAnsi="Arial" w:cs="Arial"/>
          <w:b w:val="0"/>
          <w:noProof w:val="0"/>
        </w:rPr>
        <w:br/>
        <w:t>Kommentar: Keine Vorteile durch pharmakogenetisch gesteuerte Therapie 365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Begünstigen inhalative Kortikosteroide bei COPD Pneumonien?</w:t>
      </w:r>
      <w:r>
        <w:rPr>
          <w:rFonts w:ascii="Arial" w:hAnsi="Arial" w:cs="Arial"/>
          <w:b w:val="0"/>
          <w:noProof w:val="0"/>
        </w:rPr>
        <w:br/>
        <w:t>Kommentar: Insbesondere Fluticason erhöht das Pneumonierisiko bei COPD 76</w:t>
      </w:r>
    </w:p>
    <w:p w:rsidR="000B7F0E" w:rsidRPr="005E2BE5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Bluthochdruck: Welche Medikamente sind bei Diabetes besser?</w:t>
      </w:r>
      <w:r>
        <w:rPr>
          <w:rFonts w:ascii="Arial" w:hAnsi="Arial" w:cs="Arial"/>
          <w:b w:val="0"/>
          <w:noProof w:val="0"/>
        </w:rPr>
        <w:br/>
        <w:t>Kommentar: Aussagekraft der Daten zu Antihypertensiva bei Diabetes eingeschränkt 16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Bringen Antikörper Fortschritte für die Therapie der Alzheimer-Krankheit?</w:t>
      </w:r>
      <w:r>
        <w:rPr>
          <w:rFonts w:ascii="Arial" w:hAnsi="Arial" w:cs="Arial"/>
          <w:b w:val="0"/>
          <w:noProof w:val="0"/>
        </w:rPr>
        <w:br/>
        <w:t>Kommentar: Solanezumab: Das letzte Wort ist noch nicht gesprochen 468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Bringt Stenting bei intrakraniellen Gefäßstenosen Vorteile?</w:t>
      </w:r>
      <w:r>
        <w:rPr>
          <w:rFonts w:ascii="Arial" w:hAnsi="Arial" w:cs="Arial"/>
          <w:b w:val="0"/>
          <w:noProof w:val="0"/>
        </w:rPr>
        <w:br/>
        <w:t>Kommentar: Stenting bei intrakraniellen Stenosen senkt das Schlaganfallrisiko nicht 524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Fäkales Calprotectin: Weniger unnötige Endoskopien?</w:t>
      </w:r>
      <w:r>
        <w:rPr>
          <w:rFonts w:ascii="Arial" w:hAnsi="Arial" w:cs="Arial"/>
          <w:b w:val="0"/>
          <w:noProof w:val="0"/>
        </w:rPr>
        <w:br/>
        <w:t>Kommentar: Calprotectin-Bestimmung ersetzt Endoskopie in den meisten Fällen nicht 1036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Gewichtsverlauf vor Diabetes-Typ-2-Diagnose 818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Implantiertes Atmungsstimulationssystem: Alternative zur CPAP-Therapie? </w:t>
      </w:r>
      <w:r>
        <w:rPr>
          <w:rFonts w:ascii="Arial" w:hAnsi="Arial" w:cs="Arial"/>
          <w:b w:val="0"/>
          <w:noProof w:val="0"/>
        </w:rPr>
        <w:br/>
        <w:t>Kommentar: N. hypoglossus-Stimulation nur für ausgewählte Patienten geeignet 314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Intensivmedizin: Chlorhexidin-Mundspülung oder Antibiotikaprophylaxe?</w:t>
      </w:r>
      <w:r>
        <w:rPr>
          <w:rFonts w:ascii="Arial" w:hAnsi="Arial" w:cs="Arial"/>
          <w:b w:val="0"/>
          <w:noProof w:val="0"/>
        </w:rPr>
        <w:br/>
        <w:t>Kommentar: Zunehmenden Einsatz von Chlorhexidin kritisch hinterfragen 980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Ist die renale Sympathikusdenervierung </w:t>
      </w:r>
      <w:r>
        <w:rPr>
          <w:rFonts w:ascii="Arial" w:hAnsi="Arial" w:cs="Arial"/>
          <w:b w:val="0"/>
          <w:noProof w:val="0"/>
        </w:rPr>
        <w:lastRenderedPageBreak/>
        <w:t>langfristig effektiv?</w:t>
      </w:r>
      <w:r>
        <w:rPr>
          <w:rFonts w:ascii="Arial" w:hAnsi="Arial" w:cs="Arial"/>
          <w:b w:val="0"/>
          <w:noProof w:val="0"/>
        </w:rPr>
        <w:br/>
        <w:t>Kommentar: Blutdrucksenkung durch renale Denervierung scheint Placeboeffekt 630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Palliative Chemotherapie am Lebensende wirkungslos?</w:t>
      </w:r>
      <w:r>
        <w:rPr>
          <w:rFonts w:ascii="Arial" w:hAnsi="Arial" w:cs="Arial"/>
          <w:b w:val="0"/>
          <w:noProof w:val="0"/>
        </w:rPr>
        <w:br/>
        <w:t>Kommentar: Oberstes Ziel: den Patientenwillen berücksichtigen 766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Perkutane Intervention bei KHK: Medikamente oder Bypass als Alternative?</w:t>
      </w:r>
      <w:r>
        <w:rPr>
          <w:rFonts w:ascii="Arial" w:hAnsi="Arial" w:cs="Arial"/>
          <w:b w:val="0"/>
          <w:noProof w:val="0"/>
        </w:rPr>
        <w:br/>
        <w:t>- Stenosen bei KHK: Bringt PCI Vorteile im Vergleich zu rein medikamentöser Therapie?</w:t>
      </w:r>
      <w:r>
        <w:rPr>
          <w:rFonts w:ascii="Arial" w:hAnsi="Arial" w:cs="Arial"/>
          <w:b w:val="0"/>
          <w:noProof w:val="0"/>
        </w:rPr>
        <w:br/>
        <w:t>- Koronararterielle Bypass-Operation neuer Standard bei koronarer Mehrgefäßerkrankung?</w:t>
      </w:r>
      <w:r>
        <w:rPr>
          <w:rFonts w:ascii="Arial" w:hAnsi="Arial" w:cs="Arial"/>
          <w:b w:val="0"/>
          <w:noProof w:val="0"/>
        </w:rPr>
        <w:br/>
        <w:t>Kommentar: Eine optimale Therapie ist die individualisierte Therapie 575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Statine zur Primärprävention: Sind die Richtlinien verbesserungswürdig?</w:t>
      </w:r>
      <w:r>
        <w:rPr>
          <w:rFonts w:ascii="Arial" w:hAnsi="Arial" w:cs="Arial"/>
          <w:b w:val="0"/>
          <w:noProof w:val="0"/>
        </w:rPr>
        <w:br/>
        <w:t>Kommentar: Präventive Pharmakotherapie: Indikationsstellung bedarf individueller Anpassung 1284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Stresssulkusprophylaxe: Histamin-2-Rezeptor-Antagonisten oder PPI?</w:t>
      </w:r>
      <w:r>
        <w:rPr>
          <w:rFonts w:ascii="Arial" w:hAnsi="Arial" w:cs="Arial"/>
          <w:b w:val="0"/>
          <w:noProof w:val="0"/>
        </w:rPr>
        <w:br/>
        <w:t>Kommentar: Gastrale Hämorrhagien unter PPI-Gabe häufiger 1338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Verzögerte Antibiotikagabe bei respiratorischen Infekten?</w:t>
      </w:r>
      <w:r>
        <w:rPr>
          <w:rFonts w:ascii="Arial" w:hAnsi="Arial" w:cs="Arial"/>
          <w:b w:val="0"/>
          <w:noProof w:val="0"/>
        </w:rPr>
        <w:br/>
        <w:t>Kommentar: Verzögerte Antibiotikagabe: Ergebnisse wie bei keiner Antibiotikagabe 874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Vitamin-D-Supplementation zur Osteoporose-Prävention sinnvoll?</w:t>
      </w:r>
      <w:r>
        <w:rPr>
          <w:rFonts w:ascii="Arial" w:hAnsi="Arial" w:cs="Arial"/>
          <w:b w:val="0"/>
          <w:noProof w:val="0"/>
        </w:rPr>
        <w:br/>
        <w:t>Kommentar: Vitamin D nur bei Mangel und als Teilaspekt der Osteoporose-Prophylaxe 416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Wann kann die duale Plättchenhemmung nach PCI abgesetzt werden?</w:t>
      </w:r>
      <w:r>
        <w:rPr>
          <w:rFonts w:ascii="Arial" w:hAnsi="Arial" w:cs="Arial"/>
          <w:b w:val="0"/>
          <w:noProof w:val="0"/>
        </w:rPr>
        <w:br/>
        <w:t>Kommentar: Absetzen der dualen Plättchenhemmung nur unter bestimmten Bedingungen 126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Was leistet die DNA-Sequenzierung in der klinischen Praxis?</w:t>
      </w:r>
      <w:r>
        <w:rPr>
          <w:rFonts w:ascii="Arial" w:hAnsi="Arial" w:cs="Arial"/>
          <w:b w:val="0"/>
          <w:noProof w:val="0"/>
        </w:rPr>
        <w:br/>
        <w:t>Kommentar: DNA-Sequenzierung für die breite Anwendung hat Optimierungsbedarf 932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Welche Vorteile bringt die überarbeitete Friedewald-Formel?</w:t>
      </w:r>
      <w:r>
        <w:rPr>
          <w:rFonts w:ascii="Arial" w:hAnsi="Arial" w:cs="Arial"/>
          <w:b w:val="0"/>
          <w:noProof w:val="0"/>
        </w:rPr>
        <w:br/>
        <w:t>Kommentar: Modifizierte Friedewald-Formel bestimmt LDL-Cholesterin genauer 180</w:t>
      </w:r>
    </w:p>
    <w:p w:rsidR="000B7F0E" w:rsidRDefault="000B7F0E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Welchen Effekt haben zusätzliche Risikofaktoren bei erhöhtem BMI?</w:t>
      </w:r>
      <w:r>
        <w:rPr>
          <w:rFonts w:ascii="Arial" w:hAnsi="Arial" w:cs="Arial"/>
          <w:b w:val="0"/>
          <w:noProof w:val="0"/>
        </w:rPr>
        <w:br/>
        <w:t>Kommentar: Zusätzliche Risikofaktoren bei Adipösen in hohem Maße beteiligt 1092</w:t>
      </w:r>
    </w:p>
    <w:p w:rsidR="00336EA0" w:rsidRDefault="00336EA0" w:rsidP="006E2AF3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</w:p>
    <w:p w:rsidR="003E7570" w:rsidRDefault="003E7570" w:rsidP="003E7570">
      <w:pPr>
        <w:pStyle w:val="Buchstabe"/>
        <w:ind w:left="0"/>
        <w:rPr>
          <w:rFonts w:ascii="Arial" w:hAnsi="Arial" w:cs="Arial"/>
        </w:rPr>
      </w:pPr>
      <w:r w:rsidRPr="003E334B">
        <w:rPr>
          <w:rFonts w:ascii="Arial" w:hAnsi="Arial" w:cs="Arial"/>
        </w:rPr>
        <w:t xml:space="preserve">So wird's gemacht </w:t>
      </w:r>
    </w:p>
    <w:p w:rsidR="00F3687E" w:rsidRPr="009C5CA8" w:rsidRDefault="009C5CA8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Anlage einer Doppellumenkanüle zur extrakorporalen veno-venösen Membranoxygenierung (ECMO) 792</w:t>
      </w:r>
    </w:p>
    <w:p w:rsidR="009C5CA8" w:rsidRDefault="009C5CA8" w:rsidP="003E7570">
      <w:pPr>
        <w:pStyle w:val="Buchstabe"/>
        <w:ind w:left="0"/>
        <w:rPr>
          <w:rFonts w:ascii="Arial" w:hAnsi="Arial" w:cs="Arial"/>
        </w:rPr>
      </w:pPr>
    </w:p>
    <w:p w:rsidR="00D71ED1" w:rsidRDefault="00D71ED1" w:rsidP="003E7570">
      <w:pPr>
        <w:pStyle w:val="Buchstabe"/>
        <w:ind w:left="0"/>
        <w:rPr>
          <w:rFonts w:ascii="Arial" w:hAnsi="Arial" w:cs="Arial"/>
        </w:rPr>
      </w:pPr>
      <w:r>
        <w:rPr>
          <w:rFonts w:ascii="Arial" w:hAnsi="Arial" w:cs="Arial"/>
        </w:rPr>
        <w:t>Supplement Nr. 1</w:t>
      </w:r>
      <w:r>
        <w:rPr>
          <w:rFonts w:ascii="Arial" w:hAnsi="Arial" w:cs="Arial"/>
        </w:rPr>
        <w:br/>
        <w:t>Akutes Koronarsyndrom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Antithrombotische Therapie bei akutem Koronarsyndrom S17</w:t>
      </w:r>
    </w:p>
    <w:p w:rsidR="000B7F0E" w:rsidRDefault="000B7F0E" w:rsidP="0087366E">
      <w:pPr>
        <w:pStyle w:val="Buchstabe"/>
        <w:spacing w:before="220"/>
        <w:ind w:left="0"/>
        <w:outlineLvl w:val="0"/>
        <w:rPr>
          <w:rFonts w:ascii="Arial" w:hAnsi="Arial" w:cs="Arial"/>
          <w:b w:val="0"/>
          <w:noProof w:val="0"/>
        </w:rPr>
      </w:pPr>
      <w:r w:rsidRPr="00D71ED1">
        <w:rPr>
          <w:rFonts w:ascii="Arial" w:hAnsi="Arial" w:cs="Arial"/>
          <w:b w:val="0"/>
          <w:noProof w:val="0"/>
        </w:rPr>
        <w:t>Das akute Koronarsyndrom S3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Device-Therapie nach akutem Koronarsyndrom S36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Diagnose des akuten Koronarsyndroms S9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Die Rolle der Bildgebung in der Diagnostik des akuten Koronarsyndroms – Echokardiographie, MRT und CT S13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Gerinnungsmonitoring – praktisches Management S27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Interventionelle Therapie bei akutem Koronarsyndrom S23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Myokardinfarkt und kardiogener Schock S31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Neue Erkenntnisse zur Pathogenese und Ätiologie der koronaren Herzerkrankung S4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Periphere arterielle Verschlusskrankheit als Zusatzdiagnose bei koronarer Herzerkrankung – Einfluss auf Diagnostik, Therapie und Prognose S40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Prävention nach akutem Koronarsyndrom S43</w:t>
      </w:r>
    </w:p>
    <w:p w:rsidR="004C4D19" w:rsidRDefault="004C4D19" w:rsidP="003E7570">
      <w:pPr>
        <w:pStyle w:val="Buchstabe"/>
        <w:ind w:left="0"/>
        <w:rPr>
          <w:rFonts w:ascii="Arial" w:hAnsi="Arial" w:cs="Arial"/>
          <w:b w:val="0"/>
        </w:rPr>
      </w:pPr>
    </w:p>
    <w:p w:rsidR="00C928F2" w:rsidRPr="00D71ED1" w:rsidRDefault="00C928F2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</w:rPr>
        <w:t>Supplement Nr. 2</w:t>
      </w:r>
      <w:r>
        <w:rPr>
          <w:rFonts w:ascii="Arial" w:hAnsi="Arial" w:cs="Arial"/>
        </w:rPr>
        <w:br/>
        <w:t>Canagliflozin</w:t>
      </w:r>
    </w:p>
    <w:p w:rsidR="000B7F0E" w:rsidRDefault="000B7F0E" w:rsidP="00C928F2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Canagliflozin in der Monotherapie: Klinische Studiendaten bei Diabetes mellitus Typ 2 S59</w:t>
      </w:r>
    </w:p>
    <w:p w:rsidR="000B7F0E" w:rsidRDefault="000B7F0E" w:rsidP="00C928F2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Orale Add-on-Therapie zu Metformin bei Typ-2-Diabetes mellitus: Canagliflozin und Glimepirid im direkten Vergleich S65</w:t>
      </w:r>
    </w:p>
    <w:p w:rsidR="000B7F0E" w:rsidRDefault="000B7F0E" w:rsidP="00C928F2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Orale Add-on-Therapie zu Metformin bei Typ-2-Diabetes mellitus: Canagliflozin und Sitagliptin im direkten Vergleich S70</w:t>
      </w:r>
    </w:p>
    <w:p w:rsidR="000B7F0E" w:rsidRDefault="000B7F0E" w:rsidP="00C928F2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SGLT-2-Inhibition mit Canagliflozin: Eine neue Option in der Therapie des Typ-2-Diabetes S52</w:t>
      </w:r>
    </w:p>
    <w:p w:rsidR="00D71ED1" w:rsidRDefault="00D71ED1" w:rsidP="003E7570">
      <w:pPr>
        <w:pStyle w:val="Buchstabe"/>
        <w:ind w:left="0"/>
        <w:rPr>
          <w:rFonts w:ascii="Arial" w:hAnsi="Arial" w:cs="Arial"/>
        </w:rPr>
      </w:pPr>
    </w:p>
    <w:p w:rsidR="00E47543" w:rsidRDefault="00E47543" w:rsidP="003E7570">
      <w:pPr>
        <w:pStyle w:val="Buchstabe"/>
        <w:ind w:left="0"/>
        <w:rPr>
          <w:rFonts w:ascii="Arial" w:hAnsi="Arial" w:cs="Arial"/>
        </w:rPr>
      </w:pPr>
      <w:r w:rsidRPr="00E47543">
        <w:rPr>
          <w:rFonts w:ascii="Arial" w:hAnsi="Arial" w:cs="Arial"/>
        </w:rPr>
        <w:t>Top-Infos aus neuen Leitlinien</w:t>
      </w:r>
    </w:p>
    <w:p w:rsidR="000B7F0E" w:rsidRDefault="000B7F0E" w:rsidP="008738E8">
      <w:pPr>
        <w:pStyle w:val="Buchstabe"/>
        <w:ind w:left="0"/>
        <w:rPr>
          <w:rFonts w:ascii="Arial" w:hAnsi="Arial" w:cs="Arial"/>
          <w:b w:val="0"/>
          <w:noProof w:val="0"/>
        </w:rPr>
      </w:pPr>
      <w:r w:rsidDel="000B7F0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Leitlinie Arterielle Hypertonie</w:t>
      </w:r>
      <w:r>
        <w:rPr>
          <w:rFonts w:ascii="Arial" w:hAnsi="Arial" w:cs="Arial"/>
          <w:b w:val="0"/>
          <w:noProof w:val="0"/>
        </w:rPr>
        <w:br/>
        <w:t>Arterielle Hypertonie – neue Grenzwerte 718</w:t>
      </w:r>
    </w:p>
    <w:p w:rsidR="000B7F0E" w:rsidRDefault="000B7F0E" w:rsidP="00CE1B9E">
      <w:pPr>
        <w:pStyle w:val="Buchstabe"/>
        <w:ind w:left="0"/>
        <w:rPr>
          <w:rFonts w:ascii="Arial" w:hAnsi="Arial" w:cs="Arial"/>
          <w:b w:val="0"/>
          <w:noProof w:val="0"/>
        </w:rPr>
      </w:pPr>
      <w:r w:rsidDel="000B7F0E">
        <w:rPr>
          <w:rFonts w:ascii="Arial" w:hAnsi="Arial" w:cs="Arial"/>
          <w:b w:val="0"/>
          <w:noProof w:val="0"/>
        </w:rPr>
        <w:br/>
      </w:r>
      <w:r>
        <w:rPr>
          <w:rFonts w:ascii="Arial" w:hAnsi="Arial" w:cs="Arial"/>
          <w:b w:val="0"/>
          <w:noProof w:val="0"/>
        </w:rPr>
        <w:t>Leitlinie der Europäischen Gesellschaft für Kardiologie</w:t>
      </w:r>
      <w:r>
        <w:rPr>
          <w:rFonts w:ascii="Arial" w:hAnsi="Arial" w:cs="Arial"/>
          <w:b w:val="0"/>
          <w:noProof w:val="0"/>
        </w:rPr>
        <w:br/>
        <w:t>Herzschrittmachertherapie und kardiale Resynchronisation 228</w:t>
      </w:r>
    </w:p>
    <w:p w:rsidR="000B7F0E" w:rsidRDefault="000B7F0E" w:rsidP="003E7570">
      <w:pPr>
        <w:pStyle w:val="Buchstabe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Leitlinie HIV-Postexpositionsprophylaxe</w:t>
      </w:r>
      <w:r>
        <w:rPr>
          <w:rFonts w:ascii="Arial" w:hAnsi="Arial" w:cs="Arial"/>
          <w:b w:val="0"/>
        </w:rPr>
        <w:br/>
      </w:r>
      <w:r w:rsidRPr="00D20166">
        <w:rPr>
          <w:rFonts w:ascii="Arial" w:hAnsi="Arial" w:cs="Arial"/>
          <w:b w:val="0"/>
        </w:rPr>
        <w:t>HIV: Was tun nach beruflicher oder nichtberuflicher Exposition?</w:t>
      </w:r>
      <w:r>
        <w:rPr>
          <w:rFonts w:ascii="Arial" w:hAnsi="Arial" w:cs="Arial"/>
          <w:b w:val="0"/>
        </w:rPr>
        <w:t xml:space="preserve"> 721</w:t>
      </w:r>
    </w:p>
    <w:p w:rsidR="000B7F0E" w:rsidRPr="004B2C9A" w:rsidRDefault="000B7F0E" w:rsidP="00523E0B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Leitlinie Tabakentwöhnung bei COPD</w:t>
      </w:r>
      <w:r>
        <w:rPr>
          <w:rFonts w:ascii="Arial" w:hAnsi="Arial" w:cs="Arial"/>
          <w:b w:val="0"/>
          <w:noProof w:val="0"/>
        </w:rPr>
        <w:br/>
        <w:t>COPD: Tabakentwöhnung als essenzieller Bestandteil der Therapie 1240</w:t>
      </w:r>
    </w:p>
    <w:p w:rsidR="00F3687E" w:rsidRDefault="00F3687E" w:rsidP="003E7570">
      <w:pPr>
        <w:pStyle w:val="Buchstabe"/>
        <w:ind w:left="0"/>
        <w:rPr>
          <w:rFonts w:ascii="Arial" w:hAnsi="Arial" w:cs="Arial"/>
        </w:rPr>
      </w:pPr>
    </w:p>
    <w:p w:rsidR="00FF6EC8" w:rsidRDefault="00FF6EC8" w:rsidP="00FF6EC8">
      <w:pPr>
        <w:pStyle w:val="Buchstabe"/>
        <w:ind w:left="0"/>
        <w:rPr>
          <w:rFonts w:ascii="Arial" w:hAnsi="Arial" w:cs="Arial"/>
          <w:noProof w:val="0"/>
        </w:rPr>
      </w:pPr>
      <w:r w:rsidRPr="00A076D5">
        <w:rPr>
          <w:rFonts w:ascii="Arial" w:hAnsi="Arial" w:cs="Arial"/>
          <w:noProof w:val="0"/>
        </w:rPr>
        <w:t xml:space="preserve">Übersichten </w:t>
      </w:r>
    </w:p>
    <w:p w:rsidR="000B7F0E" w:rsidRPr="00002361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Anämien und Hämoglobinkrankheiten bei Patienten mit Migrationshintergrund 434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Azol-Resistenz bei Aspergillus fumigatus – Epidemiologie und Nachweis bei immunsupprimierten Patienten in Deutschland 1373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Cheyne-Stokes-Atmung bei Patienten mit chronischer Herzinsuffizienz: nur diagnostischer „Marker“ </w:t>
      </w:r>
      <w:r>
        <w:rPr>
          <w:rFonts w:ascii="Arial" w:hAnsi="Arial" w:cs="Arial"/>
          <w:b w:val="0"/>
          <w:noProof w:val="0"/>
        </w:rPr>
        <w:lastRenderedPageBreak/>
        <w:t>oder auch kardialer Risikofaktor? 1009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Das Patientenrechtegesetz </w:t>
      </w:r>
      <w:r>
        <w:rPr>
          <w:rFonts w:ascii="Arial" w:hAnsi="Arial" w:cs="Arial"/>
          <w:b w:val="0"/>
          <w:noProof w:val="0"/>
        </w:rPr>
        <w:br/>
        <w:t>Bedeutung im Alltag operativer Disziplinen 47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Der LIMAx-Test: ein neuer diagnostischer Test zur Messung der aktuellen Leberfunktionskapazität – Mehr Sicherheit in der Leberchirurgie 387</w:t>
      </w:r>
    </w:p>
    <w:p w:rsidR="00727EDB" w:rsidRDefault="00727EDB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Eosinophilie – Inflammation, Proliferation, Reaktion</w:t>
      </w:r>
      <w:r>
        <w:rPr>
          <w:rFonts w:ascii="Arial" w:hAnsi="Arial" w:cs="Arial"/>
          <w:b w:val="0"/>
          <w:noProof w:val="0"/>
        </w:rPr>
        <w:br/>
        <w:t>Teil 1: Diagnostik 1053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Die Eosin</w:t>
      </w:r>
      <w:r w:rsidR="00727EDB">
        <w:rPr>
          <w:rFonts w:ascii="Arial" w:hAnsi="Arial" w:cs="Arial"/>
          <w:b w:val="0"/>
          <w:noProof w:val="0"/>
        </w:rPr>
        <w:t>o</w:t>
      </w:r>
      <w:r>
        <w:rPr>
          <w:rFonts w:ascii="Arial" w:hAnsi="Arial" w:cs="Arial"/>
          <w:b w:val="0"/>
          <w:noProof w:val="0"/>
        </w:rPr>
        <w:t>philie – Inflammation, Proliferation, Reaktion</w:t>
      </w:r>
      <w:r>
        <w:rPr>
          <w:rFonts w:ascii="Arial" w:hAnsi="Arial" w:cs="Arial"/>
          <w:b w:val="0"/>
          <w:noProof w:val="0"/>
        </w:rPr>
        <w:br/>
        <w:t>Teil 2: Spezielle Krankheitsb</w:t>
      </w:r>
      <w:bookmarkStart w:id="0" w:name="_GoBack"/>
      <w:bookmarkEnd w:id="0"/>
      <w:r>
        <w:rPr>
          <w:rFonts w:ascii="Arial" w:hAnsi="Arial" w:cs="Arial"/>
          <w:b w:val="0"/>
          <w:noProof w:val="0"/>
        </w:rPr>
        <w:t>ilder 1175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Dosierungsunregelmäßigkeiten und Hypoglykämien in der Insulintherapie des Typ-2-Diabetes – Die GAPP2</w:t>
      </w:r>
      <w:r>
        <w:rPr>
          <w:rFonts w:ascii="Arial" w:hAnsi="Arial" w:cs="Arial"/>
          <w:b w:val="0"/>
          <w:noProof w:val="0"/>
          <w:vertAlign w:val="superscript"/>
        </w:rPr>
        <w:t>TM</w:t>
      </w:r>
      <w:r>
        <w:rPr>
          <w:rFonts w:ascii="Arial" w:hAnsi="Arial" w:cs="Arial"/>
          <w:b w:val="0"/>
          <w:noProof w:val="0"/>
        </w:rPr>
        <w:t xml:space="preserve"> Studie 430</w:t>
      </w:r>
    </w:p>
    <w:p w:rsidR="000B7F0E" w:rsidRDefault="000B7F0E" w:rsidP="004F1ED7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Entzündliche Fingergelenkspolyarthrose – Herausforderungen in der Diagnostik und Therapie 898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Folgeerkrankungen des Diabetes mellitus: Prävalenzen in der Bundesrepublik Deutschland 786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Hepatitis B und C:</w:t>
      </w:r>
      <w:r>
        <w:rPr>
          <w:rFonts w:ascii="Arial" w:hAnsi="Arial" w:cs="Arial"/>
          <w:b w:val="0"/>
          <w:noProof w:val="0"/>
        </w:rPr>
        <w:br/>
        <w:t xml:space="preserve">von der molekularen Virologie zu neuen Perspektiven in der Therapie </w:t>
      </w:r>
      <w:r>
        <w:rPr>
          <w:rFonts w:ascii="Arial" w:hAnsi="Arial" w:cs="Arial"/>
          <w:b w:val="0"/>
          <w:noProof w:val="0"/>
        </w:rPr>
        <w:br/>
        <w:t>Teil 1 – Hepatitis-B-Virus 655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Hepatitis B und C:</w:t>
      </w:r>
      <w:r>
        <w:rPr>
          <w:rFonts w:ascii="Arial" w:hAnsi="Arial" w:cs="Arial"/>
          <w:b w:val="0"/>
          <w:noProof w:val="0"/>
        </w:rPr>
        <w:br/>
        <w:t>von der molekularen Virologie zu neuen Perspektiven in der Therapie 778</w:t>
      </w:r>
      <w:r>
        <w:rPr>
          <w:rFonts w:ascii="Arial" w:hAnsi="Arial" w:cs="Arial"/>
          <w:b w:val="0"/>
          <w:noProof w:val="0"/>
        </w:rPr>
        <w:br/>
        <w:t>Teil 2 – Hepatitis-C-Virus 778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 xml:space="preserve">Humane Babesiose – eine seltene, aber potenziell gefährliche Zoonose 957 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Kohlenhydratmalabsorption: Unverträglichkeit fermentierbarer Oligo-, Di-, Monosaccharide und Polyole (FODMAP) als häufige Ursache unklarer abdomineller Beschwerden 1310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Neue orale Antikoagulanzien – Einfluss auf Gerinnungstests 94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Phänotypen des Prädiabetes und Typ-2-Diabetes 1109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Potenziell kurative chirurgische Therapie beim oligometastasierten nicht-kleinzelligen Lungenkarzinom 538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Prädisposition – Phänotyp der Adipositas 1116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Prädisposition und Phänotypen des Gestationsdiabetes 1123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Prädisposition und Phänotypen des MODY – Implikationen für Diagnostik und Therapie 1127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Prädisposition, frühe Stadien und Phänotypen des Typ-1-Diabetes 1100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Psychokardiologie: praxisrelevante Erkenntnisse und Handlungsempfehlungen 596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Schilddrüsenhormonwirkung – jenseits klassischer Konzepte</w:t>
      </w:r>
      <w:r>
        <w:rPr>
          <w:rFonts w:ascii="Arial" w:hAnsi="Arial" w:cs="Arial"/>
          <w:b w:val="0"/>
          <w:noProof w:val="0"/>
        </w:rPr>
        <w:br/>
        <w:t>Das Schwerpunktprogramm „THYROID TRANS ACT“ (SPP 1629) der Deutschen Forschungsgemeinschaft 492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lastRenderedPageBreak/>
        <w:t>Sexuell belästigendes Verhalten unter Schülern – Häufigkeit, Entstehungsbedingungen und Handlungsoptionen 89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 xml:space="preserve">Stress und Pankreaskarzinom </w:t>
      </w:r>
      <w:r>
        <w:rPr>
          <w:rFonts w:ascii="Arial" w:hAnsi="Arial" w:cs="Arial"/>
          <w:b w:val="0"/>
          <w:noProof w:val="0"/>
        </w:rPr>
        <w:br/>
        <w:t>ß-adrenerge Signaltransduktion und Tumorbiologie 334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Umgang mit Patienten mit nicht-spezifischen, funktionellen und somatoformen Körperbeschwerden 602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Welche Rolle spielt die Chirurgie bei der Therapie des Diabetes mellitus Typ 2? 207</w:t>
      </w:r>
    </w:p>
    <w:p w:rsidR="00231DC5" w:rsidRDefault="00231DC5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</w:p>
    <w:p w:rsidR="00633E2F" w:rsidRDefault="00633E2F" w:rsidP="00FF6EC8">
      <w:pPr>
        <w:pStyle w:val="Buchstabe"/>
        <w:ind w:left="0"/>
        <w:rPr>
          <w:rFonts w:ascii="Arial" w:hAnsi="Arial" w:cs="Arial"/>
          <w:noProof w:val="0"/>
        </w:rPr>
      </w:pPr>
      <w:r w:rsidRPr="00633E2F">
        <w:rPr>
          <w:rFonts w:ascii="Arial" w:hAnsi="Arial" w:cs="Arial"/>
          <w:noProof w:val="0"/>
        </w:rPr>
        <w:t>Berichtigungen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„Physician Assistant“ – ein neues Bachelor-Studium in der Medizin 1145</w:t>
      </w:r>
    </w:p>
    <w:p w:rsidR="000B7F0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Arzneitherapie im Alter – ein Bericht aus der Wirklichkeit 1031</w:t>
      </w:r>
    </w:p>
    <w:p w:rsidR="000B7F0E" w:rsidRPr="008B2BEE" w:rsidRDefault="000B7F0E" w:rsidP="00FF6EC8">
      <w:pPr>
        <w:pStyle w:val="Buchstabe"/>
        <w:ind w:left="0"/>
        <w:rPr>
          <w:rFonts w:ascii="Arial" w:hAnsi="Arial" w:cs="Arial"/>
          <w:b w:val="0"/>
          <w:noProof w:val="0"/>
        </w:rPr>
      </w:pPr>
      <w:r>
        <w:rPr>
          <w:rFonts w:ascii="Arial" w:hAnsi="Arial" w:cs="Arial"/>
          <w:b w:val="0"/>
          <w:noProof w:val="0"/>
        </w:rPr>
        <w:t>Erinnerungen an Erwin Bälz – Ein deutscher Arzt bringt die westliche Medizin nach Japan 311</w:t>
      </w:r>
    </w:p>
    <w:p w:rsidR="0046557E" w:rsidRDefault="0046557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b/>
          <w:noProof w:val="0"/>
        </w:rPr>
        <w:br w:type="page"/>
      </w:r>
    </w:p>
    <w:p w:rsidR="00FF6EC8" w:rsidRPr="008B2BEE" w:rsidRDefault="00FF6EC8" w:rsidP="003E7570">
      <w:pPr>
        <w:pStyle w:val="Buchstabe"/>
        <w:ind w:left="0"/>
        <w:rPr>
          <w:rFonts w:ascii="Arial" w:hAnsi="Arial" w:cs="Arial"/>
          <w:noProof w:val="0"/>
        </w:rPr>
      </w:pPr>
      <w:r w:rsidRPr="008B2BEE">
        <w:rPr>
          <w:rFonts w:ascii="Arial" w:hAnsi="Arial" w:cs="Arial"/>
          <w:noProof w:val="0"/>
        </w:rPr>
        <w:lastRenderedPageBreak/>
        <w:t>Autorenregister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AD3C5B">
        <w:rPr>
          <w:rFonts w:ascii="Arial" w:hAnsi="Arial" w:cs="Arial"/>
          <w:b/>
          <w:bCs/>
          <w:noProof w:val="0"/>
          <w:color w:val="000000"/>
        </w:rPr>
        <w:t>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Abholz H H 369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Achenbach H J 187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Achenbach P 1095 ed 1100 üb</w:t>
      </w:r>
    </w:p>
    <w:p w:rsidR="00D20166" w:rsidRPr="00E40A4C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E40A4C">
        <w:rPr>
          <w:rFonts w:ascii="Arial" w:hAnsi="Arial" w:cs="Arial"/>
          <w:noProof w:val="0"/>
          <w:color w:val="000000"/>
        </w:rPr>
        <w:t>Achenbach S 839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Adam S 476 or</w:t>
      </w:r>
    </w:p>
    <w:p w:rsidR="00D20166" w:rsidRPr="00E40A4C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E40A4C">
        <w:rPr>
          <w:rFonts w:ascii="Arial" w:hAnsi="Arial" w:cs="Arial"/>
          <w:noProof w:val="0"/>
          <w:color w:val="000000"/>
          <w:lang w:val="en-US"/>
        </w:rPr>
        <w:t>Aepfelbacher M 1377 fg</w:t>
      </w:r>
    </w:p>
    <w:p w:rsidR="00D20166" w:rsidRPr="00E40A4C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E40A4C">
        <w:rPr>
          <w:rFonts w:ascii="Arial" w:hAnsi="Arial" w:cs="Arial"/>
          <w:noProof w:val="0"/>
          <w:color w:val="000000"/>
          <w:lang w:val="en-US"/>
        </w:rPr>
        <w:t>Ahrazoglu M 1064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Albers B 369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Alberti A 127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Albus C 596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Allelein S 996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Allroggen M 89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Altenhofen L 392 lz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Altiner A 874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Altmeyer K 87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Amann K 785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Ambrosch A 719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Andreas K S36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Andreas S 1240 ll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Andresh J 176 hina 816 hina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Angerer P 1315 vf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Anker S D 841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Ansorge-Wolf G 417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Aries P M 1234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Arntz H R 152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Artunc F 28 tf 378 tf 785 tf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Bach A G 1353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Bacher K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Bader O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Bakos G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Balke L 1053 üb 1175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Bandorski D 792 ht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Bär K J 417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Barchfeld T 527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Bardeleben R S von S13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Barthel A 234 klifo 481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Bauer J M 239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Bauer T 126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Baumann D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Baumann G 829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Baumert T F 655 üb 778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Baumgärtel M W 134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Baumgarten U 543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Baumgartner I 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Baus W W 1059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Bayer M 722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Bechmann L P 878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Becker N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Bednarsch J 387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Bein T 696 klifo 1289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Below H 317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Benedix F 207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Benker G 481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Berg C P 1352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Bergenthal J 1161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Berger F 1046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Berghof K 181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Bergwelt-Baildon M von 690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Berndt M J 483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Bertsch T 687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Best J 878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Bewig B 1053 üb 1175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Beyerlein A 1100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Bickel C S23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Biebermann H 492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Bitzer M 28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Blank R S31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Blankenberg S S9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Blauth M 1207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Bleckmann A 822 or 941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Blüher M 1116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Blum H E 441 kom 932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Blum M 786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Blumenstein M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Böckling S 527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Bodechtel U 283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Böger C A 704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Böhm M 641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Böll B 690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Bollheimer C 687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Bonnet U 375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Börger R 1320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Bornstein S R 234 klifo 469 ed 481 mq 1204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Bötticher G 680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Boudriot E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Brauer H 735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Bräutigam S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Brechtel A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Breidenbach T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Breithardt O A 228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Bremer A 134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Bremerich J 139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Brenken C 481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Briegel J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Brinkmann V 774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Brix K 492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Broglie M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Brugger W 538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Bruhn C 313 hina 928 hina 1146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Brunkhorst F M 1148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Brunkhorst R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Bruns I 367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Buchheidt D 1373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Buer J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Buerke M S31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Bunck A C 1121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Bunz H 785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Burkard T 139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Burkhardt K 317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Burst V 191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Büttner R 1295 kas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C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Canbay A 878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Chaberny I F 1341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Ciarimboli G 785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Cimander K F 943 cme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Conze S 527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Cornely O A 1373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Cramer J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Cramer J P 247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Csef H 334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Czarnecki K 735 vf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D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Dango S 538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Danner B C 822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Darius H S17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Därr R 486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Deckwart O 829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Deest H 127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Delank K S 774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Dellweg D 527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Demandt N 1123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Detert J 898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Dewenter M 1003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Dewey M 767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Dickerhoff R 434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Diehl A 470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Diehm N 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Diekmann R 239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Dietz U S23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Döhner K 243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Döker S 1003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Driehorst F 633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Düsing R 1016 kom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Dusse F 323 kas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Eber S 434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Eckardt K U 1289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Ehlers A P F 795 ar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Eisenhofer G 486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El-Armouche A 1003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Elsner P 84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Engel S 19 or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Engelberger R P 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Engelsberger I 1097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Erbe B 74 hina 626 hina 872 hina 1090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Erbel R S4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Erceg J 279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Erdmann A 795 ar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Erdmann E 821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Ernestus K 990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Escher M 1307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Esmer E 774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Espinola-Klein C S40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lastRenderedPageBreak/>
        <w:t>Eszlinger M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Ewald N 783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Ewig S 251 klifo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Fassbender W J 497 kom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Federmann B 378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Fegert J M 89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Felder G 935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Fend F 378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Feucht J 28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Fickenscher H 1377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Fiehn C 268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Figge M 527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Fisch W 641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Fischer S 1204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Fischereder M 1046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Fischli S 996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Fleck M 344 fr 1234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Fleischmann R 396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Fölsch U R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Frank M 990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Frankenstein L 580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Franzius C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Freche S 774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Frey N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Friederich H C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Friedl M 1161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Fritsche A 1109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Fritz H G 141 adt 1181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Frye B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Fuchs K H 893 pc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Fuchs S 1299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Führer D 492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Fusco S 28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Fuster R 641 mq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Gaebel W 1249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Galle J 1288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Garlichs C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Gärtner R 448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Gattenlöhner S 839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Gattermann S G 534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Gehrig H 127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Gehron J 792 ht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Gelos M 935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Genth-Zotz S S17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Gerken G 878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Gerresheim G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Giannakidou-Jordan E 481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Glatz U 520 hina 1034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Goebel-Stengel M 1310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Goette A 329 adt 381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Goltz L 283 vf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Gorenoi V 1039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Görge G S4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Gosch M 1207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lastRenderedPageBreak/>
        <w:t>Graf K 1341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Grammenos D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Griesshammer M 243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Grimm M O 84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Grimm W 1009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Groos S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Groß U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Gross V 1009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Gruber M 486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Grundner M 430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Gündel H 1315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Gunia S 187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Günther A 1053 üb 1175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Güthoff W 990 or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H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Haag S 343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Haap M 378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Hach A 476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Hackspiel I 379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Haehling S von 841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Haen S 378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Hagel S 1357 cme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Hagen A 1039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Hagen B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Haier J 47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Halbritter K 680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Halle M 845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Hallek M 227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Haller H e1-e8 fg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Hamann G F 279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Hammoser R 476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Hampe J 1237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Hamprecht A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Hanke T 719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Harbeck B 483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Haring B 501 kom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Häring H U 1109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Hartmann D 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Hartmann M 587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Hasenfuß G 821 ed 822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Hasenkamp J 941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Haude M S23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Haupt F 1100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Häuser W 602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Hausteiner-Wiehle C 602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Hecker M 792 ht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Hefner J 334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Heier M 317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Heilmann T 19 or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Heim M 655 üb 778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Heinz W J 1216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Heller T 786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Helms T M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Hennersdorf F 1220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Henningsen P 602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Henzen C 996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Herrmann M 602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Herrmann-Lingen C 596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Herzog R 722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lastRenderedPageBreak/>
        <w:t>Herzog W 579 ed 580 or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Heuss L T 835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Heyd F 339 pp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Hildebrandt A 957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Hildebrandt O 1009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Hiller E 1163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Himmrich E S36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Hoffmann F 1153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Hoffmann R T 680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Hoffmann S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Hofmann W K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Hoppe U C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Horenkamp-Sonntag D 19 or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Horger M 1352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Horstick G S43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Hoyer J e1-e8 fg 718 ll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Huber R M 545 cme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Hügler S 978 hina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Hugo-Hanke S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Hummel M 1127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Hunfeld K P 957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Hünlich M 887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Hunzelmann N 1064 adt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I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Icks A 369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Iking-Konert C 1234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Imöhl M 1346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Ince H 152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Isbruch K 375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Ittermann T 317 or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J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Jacob S 628 cl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Jacobshagen C 822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Jäger D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Jähne A 127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Jakob H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Jakobs R 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Jander S 1224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Janssens U 178 cl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Jara M 387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Jaspers N 191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Juch F 774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Jüch M 187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Julius U 1204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Jüttemann A 767 or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Kaaden R 427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Kader R 1245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Kalff J 1245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Kammerlander C 1207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Kapitza T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Kaspar M 1200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lastRenderedPageBreak/>
        <w:t>Kathmann W 12 hina 573 hina 1336 hina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Keller C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Keller F 633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Keller T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Kellerer M 1114 kom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Kelm M 576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Kempf K 818 refk 1106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Kern L 722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Kerner T 1338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Kessler K 684 klifo 1320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Ketteler M 261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Kilias A 378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Kindermann I 641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Kirch W 608 fr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Kirchberger I 317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Kirchhof P  852 pc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Kirsten A M 264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Klapdor B 251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Klaus P 898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Klein H H 1181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Klein J 1243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Kleinwechter H 1123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Klingenleben T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Klinker H 1216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Klose S 207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Kloske K 527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Kluba T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Köberlein J 735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Kochanek M 690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Kocher M 1059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Koehler F 829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Koehler K 829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Koehler U 1009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Köhler B 592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Köhler D 527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Köhler F 543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Kohlmann R 534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Kopp H G 785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Kopp H S40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Köppel D 19 or 392 lz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Kordonouri O 1105 kom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Köthemann M 983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Kowitz S 1249 vf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Kramer J 470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Kreitner K F S13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Kretschmann J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Krockenberger K 367 ed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Kroemer H K 821 ed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Krome S 414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Krone W 1092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Krüger B 1228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 xml:space="preserve">Krumme B </w:t>
      </w:r>
      <w:r w:rsidRPr="00AD3C5B">
        <w:rPr>
          <w:rFonts w:ascii="Wingdings" w:hAnsi="Wingdings" w:cs="Arial"/>
          <w:noProof w:val="0"/>
          <w:color w:val="000000"/>
        </w:rPr>
        <w:t></w:t>
      </w:r>
      <w:r w:rsidRPr="00AD3C5B">
        <w:rPr>
          <w:rFonts w:ascii="Arial" w:hAnsi="Arial" w:cs="Arial"/>
          <w:noProof w:val="0"/>
          <w:color w:val="000000"/>
        </w:rPr>
        <w:t xml:space="preserve">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Kruse J 579 ed 592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Kucher N 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Kundt R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Kunzmann V 334 üb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L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Ladwig K H 596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Lammert F 87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Lang C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Lange K 714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Langer F 1301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Langvogt C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Lauer U M 378 tf 1352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Lauten M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Lehnert H 469 ed 470 or 483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Leibold J 28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Lemmen S 693 klifo 980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Lemmer B 1015 kum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Lengerke T von 1341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Leppert K 580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Limperger V 1301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Linden M van der 1346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Linder R 19 or 392 lz 983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Lippert H 207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Lock F 387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Löllgen H 395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Lorenz H 711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Lossnitzer N 580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Lücke S 829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Ludwig C 538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Ludwig M 543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Luger T 1207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Lüth S 72 kb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Lutze B 1341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Lux C 1161 mq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Magnussen H 264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Mahfoud F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Maio G 1070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Malek N 28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 xml:space="preserve">Malek N P 1352 tf 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Malfertheiner P 905 kom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Malinowski M 387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Manka P 878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Manns M P 877 ed 1199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Märker-Hermann E 679 ed 726 fg 883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AD3C5B">
        <w:rPr>
          <w:rFonts w:ascii="Arial" w:hAnsi="Arial" w:cs="Arial"/>
          <w:noProof w:val="0"/>
          <w:color w:val="000000"/>
          <w:lang w:val="en-US"/>
        </w:rPr>
        <w:t>Martin S 17 ed 392 lz 1106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Matthaei S S59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Meienberg A 139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Meinertz T 366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Meisinger C 317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Mekolli A 941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Mesters R 1301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Meyer C 257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Meyer F 207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Meyer S 139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Michalski T 379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Michels G 29 mq 191 mq 277 mq 327 mq 638 kas 1001 mq 1121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Middeke M 630 refk 930 cl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Miehlke S 272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Mindach M 1070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Mitschke M 839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Mödl B 1051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Mohren W 427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Mohr-Kahaly S S13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Moinzadeh P 1064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Molwitz T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Mönnikes H 1310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Moradpour D 655 üb 778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Mosig M 1070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Möslein G 935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Mössner J 894 adt 1036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Muehlenberg K 423 mq 719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Mühlbauer V 147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Müller M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Müller N F 1352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Müller U A 786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Müller-Ehmsen J 1220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Müller-Quernheim J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Mulzer K 127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Mumm F 766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Münzel 701 klifo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D20166">
        <w:rPr>
          <w:rFonts w:ascii="Arial" w:hAnsi="Arial" w:cs="Arial"/>
          <w:b/>
          <w:bCs/>
          <w:noProof w:val="0"/>
          <w:color w:val="000000"/>
        </w:rPr>
        <w:t>N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Nagler M 94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Nassal M 655 üb 778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Nauck M 317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Nawroth P 491 pc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Nell C 1009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Neumann A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Neustadt M 476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Nickenig G 1161 mq 1243 mq 1245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Nieß C 1289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Nobis R 417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Nowak B S36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Nowak-Göttl 1301 adt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AD3C5B">
        <w:rPr>
          <w:rFonts w:ascii="Arial" w:hAnsi="Arial" w:cs="Arial"/>
          <w:b/>
          <w:bCs/>
          <w:noProof w:val="0"/>
          <w:color w:val="000000"/>
        </w:rPr>
        <w:t>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 xml:space="preserve">Oehler T 103 ar 444 ar 660 ar 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Parohl N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Paschke R 476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Paul A 878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Pech O 423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Peters O 468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Pfeiffer A F H 684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Pfister R 29 mq 191 mq 277 mq 327 mq 638 kas 1001 mq 1121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Pivovarova O 684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Pizarro C 1243 mq 1245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Plönes T 538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Podbielski A 1377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Pommer P 14 cl 343 lz 448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Popp W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Post F S9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Pox C P 193 cme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Prescher S 829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Przibille O S36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Puls M 822 or 887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Pürerfellner H 257 klifo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Raczeck P 87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Rademacher C 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Rademacher J 707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Rassaf T 576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Rath P M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Rau T 89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Rauthe S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Redaelli M 369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Reichert M C 87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Reimer C 943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Reimer J 943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Reinhardt C 1240 ll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Reinwald M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Remppis B A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Reuter H 638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Rheinberger M 704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Richter F 767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Richter S 228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Rieder K 1051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Riegel W 1228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Riemann J F 79 or 764 cl 1287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Riessen R 378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Ringshausen F C 707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Röggla G 395 lz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Ronel J 602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Rosendahl J 580 or 894 adt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Ross B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Roth T 1207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Rötzer I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Rügamer J 427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Ruge M I 1059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Rümke D 783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Rump L C e1-e8 fg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Rupprecht H J S3 sup S17 sup S23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Ruschenburg I 476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Rüther T 127 or</w:t>
      </w:r>
    </w:p>
    <w:p w:rsidR="00D20166" w:rsidRPr="00E40A4C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Saar J 608 fr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Salmhofer H 379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Saner F H 878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Sanewski A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Sanner B 314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Sattel H 602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Sauter M 1046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Savvidis S S40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Schaefert R 602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Schäfer A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lastRenderedPageBreak/>
        <w:t>Schäfer J 990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Schäfer-Graf U 1123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Schatz U 1204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Scheithauer S 693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Schenk M 124 hina 761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Schepp W 892 pc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Schieber M 829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Schiel R O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Schieren G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Schillinger W 822 or 887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Schindler C 234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Schinzel H S27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Schlatter E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Schlieper G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Schmelz R 1237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Schmidt-Chanasit J 247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Schmieder R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Schmiegel W 193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Schmiemann G 1153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D20166">
        <w:rPr>
          <w:rFonts w:ascii="Arial" w:hAnsi="Arial" w:cs="Arial"/>
          <w:noProof w:val="0"/>
          <w:color w:val="000000"/>
        </w:rPr>
        <w:t>Schnabel R B S9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Schneemann H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Schneider R 935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Schneider U 983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Schnell O S70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Schorn R 835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Schrader E 1051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Schröder J 396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Schulte W 1295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Schultz J H 580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Schulz A 387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Schulz M 1151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Schulze P 1216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Schumm-Draeger P M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Schummer C 84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Schunkert H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Schürholz G 527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Schürmanns K 935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Schwadtke L 1341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Schwarz P 234 klifo 490 pc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Schwarz S 845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Schwenger V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Seehofer D 387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Seipelt R 822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Semrau R 1059 mt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Seufert J S52 sup S65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Sextro F 279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Seybold U 643 cme 721 ll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Shimabukuro-Vornhagen A 690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Sibai E 1009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Sieber C 687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Siegrist K 1315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Siepmann T 283 vf 1284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Silber S 152 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Simeon L 94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Skowasch D 1161 mq 1243 mq 1245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Sladovnik P 722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Slesak G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lastRenderedPageBreak/>
        <w:t>Solbach W 1377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Spiess B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Spiethoff A 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Spraul M 786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Stallmach A 714 klifo 1357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Staub D 1200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Stausberg J 181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Stegemann E 1224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Steininger H 1320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Steinke I 785 tf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Steinmann J 323 kas 1373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Steinmetz I 1377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Stelzer T 835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Stich A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Stockmann M 387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Stoelben E 538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Strasser M 379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Stratmann U 375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Stroh C 207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Stüber E 726 fg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AD3C5B">
        <w:rPr>
          <w:rFonts w:ascii="Arial" w:hAnsi="Arial" w:cs="Arial"/>
          <w:b/>
          <w:bCs/>
          <w:noProof w:val="0"/>
          <w:color w:val="000000"/>
        </w:rPr>
        <w:t xml:space="preserve">T 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Tank S 1338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Tappe D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Taubert A 587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Teismann P 99 pp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Temming S 1059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Teschler H 1231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Teupen S 147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Thalhammer C 585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Thiem K 1009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Thimme R 655 üb 778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Thomas D 1243 mq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Tittelbach J 84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Trappe R U 1301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Treuer H 1059 mt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Trümper L 1213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Tselmin S 1204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Tufman A 545 cme</w:t>
      </w:r>
    </w:p>
    <w:p w:rsidR="00D20166" w:rsidRPr="00AD3C5B" w:rsidRDefault="00D20166" w:rsidP="0046557E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AD3C5B">
        <w:rPr>
          <w:rFonts w:ascii="Arial" w:hAnsi="Arial" w:cs="Arial"/>
          <w:b/>
          <w:bCs/>
          <w:noProof w:val="0"/>
          <w:color w:val="000000"/>
        </w:rPr>
        <w:t>U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Umlauf D 134 kas</w:t>
      </w:r>
    </w:p>
    <w:p w:rsidR="00D20166" w:rsidRPr="00AD3C5B" w:rsidRDefault="00D20166" w:rsidP="00406EDB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</w:rPr>
      </w:pPr>
      <w:r w:rsidRPr="00AD3C5B">
        <w:rPr>
          <w:rFonts w:ascii="Arial" w:hAnsi="Arial" w:cs="Arial"/>
          <w:b/>
          <w:bCs/>
          <w:noProof w:val="0"/>
          <w:color w:val="000000"/>
        </w:rPr>
        <w:t>V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Vehreschild M J G T 1373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Verheyen F 19 or 392 lz 983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Vogel Y 1295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Vogt A 1353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Vogt D C 963 lz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Voigtländer T S13 sup S23 sup</w:t>
      </w:r>
    </w:p>
    <w:p w:rsid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Völzke H 317 or</w:t>
      </w:r>
    </w:p>
    <w:p w:rsidR="00406EDB" w:rsidRPr="00D20166" w:rsidRDefault="00406EDB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</w:p>
    <w:p w:rsidR="00D20166" w:rsidRPr="00E40A4C" w:rsidRDefault="00D20166" w:rsidP="00406EDB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lastRenderedPageBreak/>
        <w:t>W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Wagener J 643 cme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Wagner C 767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Wagner E 580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Wagner G 369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Wagner R 1109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Wallaschofski H 317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Walther J 587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Wanke S 638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Wanner C 261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Warncke K 1097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Warnke P 1377 fg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Watz H 264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Webendörfer S 79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Weber A 392 lz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Weber M 726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Weber W 1357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Weidler K 323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Weil J 152 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Weilemann L S S27 sup S31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Weimar C 524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Weingart C 687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Weinreich T 1288 ed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Weiß J 363 hina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Weiss N 680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Wellge B 829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Welte T 522 cl 707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Wendtner C 690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Werther S 1231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Westenfeld R e1-e8 fg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Weyrich P 785 tf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Wiebecke S 1216 klifo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Wild B 580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Willenberg T 231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Willich T 329 adt 381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Willmann B 497 kom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Windler E 180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Windt R 1153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Winkler C 1100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Winkler S 829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Winkler Y 84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Wiskemann J 587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Wittlinger T S17 sup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Witzke O 323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Wohlrab D 774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Wolf G 417 or 786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Wolf P J 534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Wolff I 1295 kas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Worth H 76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Wuillemin W A 94 üb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Wulf G G 1213 klifo</w:t>
      </w:r>
    </w:p>
    <w:p w:rsidR="00D20166" w:rsidRPr="00E40A4C" w:rsidRDefault="00D20166" w:rsidP="00406EDB">
      <w:pPr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noProof w:val="0"/>
          <w:color w:val="000000"/>
          <w:lang w:val="en-US"/>
        </w:rPr>
      </w:pPr>
      <w:r w:rsidRPr="00E40A4C">
        <w:rPr>
          <w:rFonts w:ascii="Arial" w:hAnsi="Arial" w:cs="Arial"/>
          <w:b/>
          <w:bCs/>
          <w:noProof w:val="0"/>
          <w:color w:val="000000"/>
          <w:lang w:val="en-US"/>
        </w:rPr>
        <w:t>Z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Zabel M 851 pc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Zander T 996 adt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Zanger P 990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Zeeuw de J 127 or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lastRenderedPageBreak/>
        <w:t>Zeman F 1289 or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Zeuner R 1053 üb 1175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Zeus T 701 klifo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Zhou H 1245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Zidek W 16 refk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Ziegler A 367 ed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Ziegler A G 1095 ed 1100 üb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Zielasek J 1249 vf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Zienkiewicz T 1295 kas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Zilker T 31 cme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Zimmer V 87 mq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Zittermann A 416 refk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Zok C 466 hina 1282 hina</w:t>
      </w:r>
    </w:p>
    <w:p w:rsidR="00D20166" w:rsidRPr="00D20166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  <w:lang w:val="en-US"/>
        </w:rPr>
      </w:pPr>
      <w:r w:rsidRPr="00D20166">
        <w:rPr>
          <w:rFonts w:ascii="Arial" w:hAnsi="Arial" w:cs="Arial"/>
          <w:noProof w:val="0"/>
          <w:color w:val="000000"/>
          <w:lang w:val="en-US"/>
        </w:rPr>
        <w:t>Zotz R S17 sup</w:t>
      </w:r>
    </w:p>
    <w:p w:rsidR="00D20166" w:rsidRPr="00AD3C5B" w:rsidRDefault="00D20166" w:rsidP="00AD3C5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00000"/>
        </w:rPr>
      </w:pPr>
      <w:r w:rsidRPr="00AD3C5B">
        <w:rPr>
          <w:rFonts w:ascii="Arial" w:hAnsi="Arial" w:cs="Arial"/>
          <w:noProof w:val="0"/>
          <w:color w:val="000000"/>
        </w:rPr>
        <w:t>Zugck C 152 as</w:t>
      </w:r>
    </w:p>
    <w:p w:rsidR="00B5525F" w:rsidRPr="00BB2243" w:rsidRDefault="00B5525F" w:rsidP="003E58E2">
      <w:pPr>
        <w:pStyle w:val="Buchstabe"/>
        <w:ind w:left="0"/>
        <w:rPr>
          <w:rFonts w:ascii="Arial" w:hAnsi="Arial" w:cs="Arial"/>
          <w:noProof w:val="0"/>
        </w:rPr>
      </w:pPr>
    </w:p>
    <w:p w:rsidR="00B5525F" w:rsidRPr="00BB2243" w:rsidRDefault="00B5525F" w:rsidP="003E58E2">
      <w:pPr>
        <w:pStyle w:val="Buchstabe"/>
        <w:ind w:left="0"/>
        <w:rPr>
          <w:rFonts w:ascii="Arial" w:hAnsi="Arial" w:cs="Arial"/>
          <w:noProof w:val="0"/>
        </w:rPr>
      </w:pPr>
    </w:p>
    <w:sectPr w:rsidR="00B5525F" w:rsidRPr="00BB2243" w:rsidSect="00FC0D15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15" w:rsidRDefault="00FC0D15">
      <w:r>
        <w:separator/>
      </w:r>
    </w:p>
  </w:endnote>
  <w:endnote w:type="continuationSeparator" w:id="0">
    <w:p w:rsidR="00FC0D15" w:rsidRDefault="00FC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iemeGulliver">
    <w:charset w:val="00"/>
    <w:family w:val="auto"/>
    <w:pitch w:val="variable"/>
    <w:sig w:usb0="800000AF" w:usb1="0000204A" w:usb2="00000000" w:usb3="00000000" w:csb0="00000001" w:csb1="00000000"/>
  </w:font>
  <w:font w:name="ThiemeArgoOne">
    <w:charset w:val="00"/>
    <w:family w:val="auto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15" w:rsidRPr="000B6871" w:rsidRDefault="00FC0D15" w:rsidP="00184331">
    <w:pPr>
      <w:pStyle w:val="Fuzeile"/>
      <w:rPr>
        <w:rFonts w:ascii="Arial" w:hAnsi="Arial" w:cs="Arial"/>
        <w:sz w:val="16"/>
        <w:szCs w:val="16"/>
      </w:rPr>
    </w:pPr>
    <w:r w:rsidRPr="000B6871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tsch Med Wochenschr 2014</w:t>
    </w:r>
    <w:r w:rsidRPr="000B6871">
      <w:rPr>
        <w:rFonts w:ascii="Arial" w:hAnsi="Arial" w:cs="Arial"/>
        <w:sz w:val="16"/>
        <w:szCs w:val="16"/>
      </w:rPr>
      <w:t>; 13</w:t>
    </w:r>
    <w:r>
      <w:rPr>
        <w:rFonts w:ascii="Arial" w:hAnsi="Arial" w:cs="Arial"/>
        <w:sz w:val="16"/>
        <w:szCs w:val="16"/>
      </w:rPr>
      <w:t>9, Register 1</w:t>
    </w:r>
    <w:r w:rsidRPr="000B6871">
      <w:rPr>
        <w:rFonts w:ascii="Arial" w:hAnsi="Arial" w:cs="Arial"/>
        <w:sz w:val="16"/>
        <w:szCs w:val="16"/>
      </w:rPr>
      <w:t>. Halbjahr</w:t>
    </w:r>
  </w:p>
  <w:p w:rsidR="00FC0D15" w:rsidRDefault="00FC0D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15" w:rsidRDefault="00FC0D15">
      <w:r>
        <w:separator/>
      </w:r>
    </w:p>
  </w:footnote>
  <w:footnote w:type="continuationSeparator" w:id="0">
    <w:p w:rsidR="00FC0D15" w:rsidRDefault="00FC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15" w:rsidRPr="000B6871" w:rsidRDefault="00FC0D15" w:rsidP="001C743B">
    <w:pPr>
      <w:overflowPunct/>
      <w:textAlignment w:val="auto"/>
      <w:rPr>
        <w:rFonts w:ascii="Arial" w:hAnsi="Arial" w:cs="Arial"/>
        <w:b/>
        <w:bCs/>
        <w:noProof w:val="0"/>
        <w:color w:val="7F7F7F"/>
        <w:sz w:val="32"/>
        <w:szCs w:val="32"/>
      </w:rPr>
    </w:pPr>
    <w:r w:rsidRPr="000B6871">
      <w:rPr>
        <w:rFonts w:ascii="Arial" w:hAnsi="Arial" w:cs="Arial"/>
        <w:b/>
        <w:bCs/>
        <w:noProof w:val="0"/>
        <w:color w:val="7F7F7F"/>
        <w:sz w:val="32"/>
        <w:szCs w:val="32"/>
      </w:rPr>
      <w:t xml:space="preserve">DMW Deutsche Medizinische Wochenschrift </w:t>
    </w:r>
  </w:p>
  <w:p w:rsidR="00FC0D15" w:rsidRDefault="00FC0D15" w:rsidP="001C743B">
    <w:pPr>
      <w:overflowPunct/>
      <w:textAlignment w:val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1. Halbjahr 2014</w:t>
    </w:r>
    <w:r w:rsidRPr="00EC5994">
      <w:rPr>
        <w:rFonts w:ascii="Arial" w:hAnsi="Arial" w:cs="Arial"/>
        <w:color w:val="808080"/>
      </w:rPr>
      <w:t xml:space="preserve"> </w:t>
    </w:r>
    <w:r w:rsidRPr="00EC5994">
      <w:rPr>
        <w:rFonts w:ascii="Arial" w:hAnsi="Arial" w:cs="Arial"/>
        <w:color w:val="808080"/>
      </w:rPr>
      <w:sym w:font="Symbol" w:char="F0B7"/>
    </w:r>
    <w:r w:rsidRPr="00EC5994">
      <w:rPr>
        <w:rFonts w:ascii="Arial" w:hAnsi="Arial" w:cs="Arial"/>
        <w:color w:val="808080"/>
      </w:rPr>
      <w:t xml:space="preserve"> Hefte </w:t>
    </w:r>
    <w:r>
      <w:rPr>
        <w:rFonts w:ascii="Arial" w:hAnsi="Arial" w:cs="Arial"/>
        <w:color w:val="808080"/>
      </w:rPr>
      <w:t xml:space="preserve">1/2-25/26 </w:t>
    </w:r>
    <w:r w:rsidRPr="00EC5994">
      <w:rPr>
        <w:rFonts w:ascii="Arial" w:hAnsi="Arial" w:cs="Arial"/>
        <w:color w:val="808080"/>
      </w:rPr>
      <w:sym w:font="Symbol" w:char="F0B7"/>
    </w:r>
    <w:r w:rsidRPr="00EC5994">
      <w:rPr>
        <w:rFonts w:ascii="Arial" w:hAnsi="Arial" w:cs="Arial"/>
        <w:color w:val="808080"/>
      </w:rPr>
      <w:t xml:space="preserve"> 13</w:t>
    </w:r>
    <w:r>
      <w:rPr>
        <w:rFonts w:ascii="Arial" w:hAnsi="Arial" w:cs="Arial"/>
        <w:color w:val="808080"/>
      </w:rPr>
      <w:t>9</w:t>
    </w:r>
    <w:r w:rsidRPr="00EC5994">
      <w:rPr>
        <w:rFonts w:ascii="Arial" w:hAnsi="Arial" w:cs="Arial"/>
        <w:color w:val="808080"/>
      </w:rPr>
      <w:t>. Jahrgang</w:t>
    </w:r>
  </w:p>
  <w:p w:rsidR="00FC0D15" w:rsidRDefault="00FC0D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4D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52C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2E8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69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50A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CB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07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7C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C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D46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F02D0"/>
    <w:multiLevelType w:val="hybridMultilevel"/>
    <w:tmpl w:val="02EA3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4"/>
    <w:rsid w:val="00000643"/>
    <w:rsid w:val="000010B3"/>
    <w:rsid w:val="00002361"/>
    <w:rsid w:val="00003CAE"/>
    <w:rsid w:val="00003DF3"/>
    <w:rsid w:val="000042A9"/>
    <w:rsid w:val="00004E93"/>
    <w:rsid w:val="000069B1"/>
    <w:rsid w:val="00006A8C"/>
    <w:rsid w:val="00006CCF"/>
    <w:rsid w:val="000106E9"/>
    <w:rsid w:val="00010A3D"/>
    <w:rsid w:val="00010BCB"/>
    <w:rsid w:val="000117AC"/>
    <w:rsid w:val="00011C5E"/>
    <w:rsid w:val="000163BC"/>
    <w:rsid w:val="00017ADC"/>
    <w:rsid w:val="00020ECB"/>
    <w:rsid w:val="00021278"/>
    <w:rsid w:val="00021786"/>
    <w:rsid w:val="00021C0B"/>
    <w:rsid w:val="000224D3"/>
    <w:rsid w:val="00031373"/>
    <w:rsid w:val="00033642"/>
    <w:rsid w:val="000364A5"/>
    <w:rsid w:val="00036B11"/>
    <w:rsid w:val="000372ED"/>
    <w:rsid w:val="00037425"/>
    <w:rsid w:val="00041EE4"/>
    <w:rsid w:val="00042062"/>
    <w:rsid w:val="0004414C"/>
    <w:rsid w:val="00045B5B"/>
    <w:rsid w:val="00046C58"/>
    <w:rsid w:val="000473A1"/>
    <w:rsid w:val="00047F3D"/>
    <w:rsid w:val="000502CE"/>
    <w:rsid w:val="0005123C"/>
    <w:rsid w:val="0005129D"/>
    <w:rsid w:val="00051336"/>
    <w:rsid w:val="00051A3E"/>
    <w:rsid w:val="00052C60"/>
    <w:rsid w:val="000530F4"/>
    <w:rsid w:val="00055038"/>
    <w:rsid w:val="000552D4"/>
    <w:rsid w:val="00055378"/>
    <w:rsid w:val="00057205"/>
    <w:rsid w:val="0005720D"/>
    <w:rsid w:val="000609C6"/>
    <w:rsid w:val="00060CA9"/>
    <w:rsid w:val="00061B39"/>
    <w:rsid w:val="00062919"/>
    <w:rsid w:val="000650D4"/>
    <w:rsid w:val="000655C2"/>
    <w:rsid w:val="000663D7"/>
    <w:rsid w:val="000674F7"/>
    <w:rsid w:val="00070BCB"/>
    <w:rsid w:val="00070CD7"/>
    <w:rsid w:val="00075C87"/>
    <w:rsid w:val="00077221"/>
    <w:rsid w:val="0007722D"/>
    <w:rsid w:val="00080BD3"/>
    <w:rsid w:val="00083E9A"/>
    <w:rsid w:val="0008473F"/>
    <w:rsid w:val="000871C2"/>
    <w:rsid w:val="0008790F"/>
    <w:rsid w:val="00091173"/>
    <w:rsid w:val="000949D5"/>
    <w:rsid w:val="000951B4"/>
    <w:rsid w:val="000960C5"/>
    <w:rsid w:val="000972E8"/>
    <w:rsid w:val="000979F7"/>
    <w:rsid w:val="00097FD5"/>
    <w:rsid w:val="000A00FF"/>
    <w:rsid w:val="000A0502"/>
    <w:rsid w:val="000A0758"/>
    <w:rsid w:val="000A0EAC"/>
    <w:rsid w:val="000A1AB6"/>
    <w:rsid w:val="000A1EAC"/>
    <w:rsid w:val="000A3DF2"/>
    <w:rsid w:val="000A6B79"/>
    <w:rsid w:val="000A7930"/>
    <w:rsid w:val="000B3C91"/>
    <w:rsid w:val="000B429F"/>
    <w:rsid w:val="000B4C78"/>
    <w:rsid w:val="000B6E47"/>
    <w:rsid w:val="000B7F0E"/>
    <w:rsid w:val="000C360E"/>
    <w:rsid w:val="000C3940"/>
    <w:rsid w:val="000D1FA0"/>
    <w:rsid w:val="000D31C2"/>
    <w:rsid w:val="000D3E7F"/>
    <w:rsid w:val="000D4057"/>
    <w:rsid w:val="000D68C9"/>
    <w:rsid w:val="000E0736"/>
    <w:rsid w:val="000E087D"/>
    <w:rsid w:val="000E100A"/>
    <w:rsid w:val="000E19AC"/>
    <w:rsid w:val="000E1E8E"/>
    <w:rsid w:val="000E24A2"/>
    <w:rsid w:val="000E25D9"/>
    <w:rsid w:val="000E3372"/>
    <w:rsid w:val="000E3D63"/>
    <w:rsid w:val="000E4247"/>
    <w:rsid w:val="000E4D68"/>
    <w:rsid w:val="000E6217"/>
    <w:rsid w:val="000F0709"/>
    <w:rsid w:val="000F0BC9"/>
    <w:rsid w:val="000F3657"/>
    <w:rsid w:val="000F420A"/>
    <w:rsid w:val="000F5949"/>
    <w:rsid w:val="000F67F8"/>
    <w:rsid w:val="000F750F"/>
    <w:rsid w:val="00102784"/>
    <w:rsid w:val="0010288C"/>
    <w:rsid w:val="00102E61"/>
    <w:rsid w:val="001038ED"/>
    <w:rsid w:val="00103FB4"/>
    <w:rsid w:val="0010620D"/>
    <w:rsid w:val="0011058B"/>
    <w:rsid w:val="001116DE"/>
    <w:rsid w:val="00115063"/>
    <w:rsid w:val="00115F93"/>
    <w:rsid w:val="00116D8C"/>
    <w:rsid w:val="00120881"/>
    <w:rsid w:val="00121AED"/>
    <w:rsid w:val="00121DD5"/>
    <w:rsid w:val="00123891"/>
    <w:rsid w:val="00123F76"/>
    <w:rsid w:val="00125100"/>
    <w:rsid w:val="00131361"/>
    <w:rsid w:val="00133000"/>
    <w:rsid w:val="00133B71"/>
    <w:rsid w:val="00134B5F"/>
    <w:rsid w:val="001350BB"/>
    <w:rsid w:val="001367EB"/>
    <w:rsid w:val="00136E85"/>
    <w:rsid w:val="00140010"/>
    <w:rsid w:val="001400AA"/>
    <w:rsid w:val="001422AB"/>
    <w:rsid w:val="00143208"/>
    <w:rsid w:val="00143726"/>
    <w:rsid w:val="00145103"/>
    <w:rsid w:val="001510B9"/>
    <w:rsid w:val="00151628"/>
    <w:rsid w:val="00151A84"/>
    <w:rsid w:val="0015201D"/>
    <w:rsid w:val="00154087"/>
    <w:rsid w:val="00154261"/>
    <w:rsid w:val="00154736"/>
    <w:rsid w:val="00154D8F"/>
    <w:rsid w:val="00155689"/>
    <w:rsid w:val="001574E5"/>
    <w:rsid w:val="00157A25"/>
    <w:rsid w:val="001604E2"/>
    <w:rsid w:val="00160E9A"/>
    <w:rsid w:val="00161243"/>
    <w:rsid w:val="001628A1"/>
    <w:rsid w:val="00163253"/>
    <w:rsid w:val="00163564"/>
    <w:rsid w:val="00163D3C"/>
    <w:rsid w:val="00165844"/>
    <w:rsid w:val="0016617E"/>
    <w:rsid w:val="00166801"/>
    <w:rsid w:val="00166DC7"/>
    <w:rsid w:val="001670D1"/>
    <w:rsid w:val="00167A8E"/>
    <w:rsid w:val="001714C2"/>
    <w:rsid w:val="00171807"/>
    <w:rsid w:val="00171903"/>
    <w:rsid w:val="00171E00"/>
    <w:rsid w:val="00173730"/>
    <w:rsid w:val="001752C2"/>
    <w:rsid w:val="00180924"/>
    <w:rsid w:val="00180A0D"/>
    <w:rsid w:val="00182E9C"/>
    <w:rsid w:val="00183741"/>
    <w:rsid w:val="00183F1F"/>
    <w:rsid w:val="00184331"/>
    <w:rsid w:val="00184870"/>
    <w:rsid w:val="00185D5C"/>
    <w:rsid w:val="00185E07"/>
    <w:rsid w:val="0018643A"/>
    <w:rsid w:val="00186BFC"/>
    <w:rsid w:val="00186C32"/>
    <w:rsid w:val="00186CBD"/>
    <w:rsid w:val="001905EC"/>
    <w:rsid w:val="00190F1F"/>
    <w:rsid w:val="0019207D"/>
    <w:rsid w:val="00192DA5"/>
    <w:rsid w:val="00193494"/>
    <w:rsid w:val="00193B2F"/>
    <w:rsid w:val="00194199"/>
    <w:rsid w:val="001946B9"/>
    <w:rsid w:val="00195F41"/>
    <w:rsid w:val="001A13A3"/>
    <w:rsid w:val="001A176E"/>
    <w:rsid w:val="001A1EE4"/>
    <w:rsid w:val="001A22F9"/>
    <w:rsid w:val="001A4F9D"/>
    <w:rsid w:val="001A5561"/>
    <w:rsid w:val="001A5CB7"/>
    <w:rsid w:val="001A7D60"/>
    <w:rsid w:val="001B0B16"/>
    <w:rsid w:val="001B0FCB"/>
    <w:rsid w:val="001B150B"/>
    <w:rsid w:val="001B2E06"/>
    <w:rsid w:val="001B36ED"/>
    <w:rsid w:val="001B38ED"/>
    <w:rsid w:val="001B39B2"/>
    <w:rsid w:val="001B41EA"/>
    <w:rsid w:val="001B447F"/>
    <w:rsid w:val="001B485D"/>
    <w:rsid w:val="001B4924"/>
    <w:rsid w:val="001B5041"/>
    <w:rsid w:val="001B5CFC"/>
    <w:rsid w:val="001B6DE0"/>
    <w:rsid w:val="001B7D57"/>
    <w:rsid w:val="001C0B8F"/>
    <w:rsid w:val="001C1C5F"/>
    <w:rsid w:val="001C2DE2"/>
    <w:rsid w:val="001C38FB"/>
    <w:rsid w:val="001C3944"/>
    <w:rsid w:val="001C45E3"/>
    <w:rsid w:val="001C520E"/>
    <w:rsid w:val="001C5830"/>
    <w:rsid w:val="001C621F"/>
    <w:rsid w:val="001C6427"/>
    <w:rsid w:val="001C743B"/>
    <w:rsid w:val="001C796A"/>
    <w:rsid w:val="001D2DF2"/>
    <w:rsid w:val="001D3DFB"/>
    <w:rsid w:val="001D4FFC"/>
    <w:rsid w:val="001D647E"/>
    <w:rsid w:val="001D6573"/>
    <w:rsid w:val="001D7E4D"/>
    <w:rsid w:val="001E01A8"/>
    <w:rsid w:val="001E0A9F"/>
    <w:rsid w:val="001E10C2"/>
    <w:rsid w:val="001E2F01"/>
    <w:rsid w:val="001E3420"/>
    <w:rsid w:val="001E54B3"/>
    <w:rsid w:val="001E5742"/>
    <w:rsid w:val="001E5862"/>
    <w:rsid w:val="001E6DED"/>
    <w:rsid w:val="001F15DE"/>
    <w:rsid w:val="001F2E96"/>
    <w:rsid w:val="001F32BA"/>
    <w:rsid w:val="001F4389"/>
    <w:rsid w:val="001F541B"/>
    <w:rsid w:val="001F5BA1"/>
    <w:rsid w:val="001F6391"/>
    <w:rsid w:val="001F6D9D"/>
    <w:rsid w:val="0020008B"/>
    <w:rsid w:val="00200935"/>
    <w:rsid w:val="0020094F"/>
    <w:rsid w:val="002030AD"/>
    <w:rsid w:val="00205D6D"/>
    <w:rsid w:val="002070D7"/>
    <w:rsid w:val="0020769C"/>
    <w:rsid w:val="002109F9"/>
    <w:rsid w:val="00213499"/>
    <w:rsid w:val="002136E5"/>
    <w:rsid w:val="00214A4A"/>
    <w:rsid w:val="00216FE5"/>
    <w:rsid w:val="0021749C"/>
    <w:rsid w:val="002174A9"/>
    <w:rsid w:val="00217EFB"/>
    <w:rsid w:val="00220AD9"/>
    <w:rsid w:val="0022174E"/>
    <w:rsid w:val="00221BC8"/>
    <w:rsid w:val="00223735"/>
    <w:rsid w:val="00224FC9"/>
    <w:rsid w:val="00225192"/>
    <w:rsid w:val="00225BFA"/>
    <w:rsid w:val="00226799"/>
    <w:rsid w:val="0022754F"/>
    <w:rsid w:val="00227CB9"/>
    <w:rsid w:val="00227DA9"/>
    <w:rsid w:val="00230096"/>
    <w:rsid w:val="00230BA5"/>
    <w:rsid w:val="002318CE"/>
    <w:rsid w:val="00231C29"/>
    <w:rsid w:val="00231DC5"/>
    <w:rsid w:val="0023365C"/>
    <w:rsid w:val="00233940"/>
    <w:rsid w:val="00233CBA"/>
    <w:rsid w:val="00234181"/>
    <w:rsid w:val="002350AC"/>
    <w:rsid w:val="00235F67"/>
    <w:rsid w:val="00236168"/>
    <w:rsid w:val="00237544"/>
    <w:rsid w:val="00240445"/>
    <w:rsid w:val="00242B31"/>
    <w:rsid w:val="002440C4"/>
    <w:rsid w:val="00245352"/>
    <w:rsid w:val="002479C6"/>
    <w:rsid w:val="002506F4"/>
    <w:rsid w:val="00250A98"/>
    <w:rsid w:val="00251209"/>
    <w:rsid w:val="002514A0"/>
    <w:rsid w:val="00253831"/>
    <w:rsid w:val="002543F5"/>
    <w:rsid w:val="002566E0"/>
    <w:rsid w:val="002578AF"/>
    <w:rsid w:val="00263EDD"/>
    <w:rsid w:val="00263F6C"/>
    <w:rsid w:val="00263FA4"/>
    <w:rsid w:val="00264D39"/>
    <w:rsid w:val="002667C4"/>
    <w:rsid w:val="0027185E"/>
    <w:rsid w:val="00273170"/>
    <w:rsid w:val="00274716"/>
    <w:rsid w:val="00274C04"/>
    <w:rsid w:val="0027726D"/>
    <w:rsid w:val="00280FF1"/>
    <w:rsid w:val="00282100"/>
    <w:rsid w:val="00282438"/>
    <w:rsid w:val="00284A96"/>
    <w:rsid w:val="00284F2C"/>
    <w:rsid w:val="0028739A"/>
    <w:rsid w:val="002901E4"/>
    <w:rsid w:val="00290BC8"/>
    <w:rsid w:val="00291FE2"/>
    <w:rsid w:val="00292193"/>
    <w:rsid w:val="002922DC"/>
    <w:rsid w:val="00293168"/>
    <w:rsid w:val="00294231"/>
    <w:rsid w:val="002944CF"/>
    <w:rsid w:val="002967DB"/>
    <w:rsid w:val="00296889"/>
    <w:rsid w:val="002A36E8"/>
    <w:rsid w:val="002A3AF2"/>
    <w:rsid w:val="002A756C"/>
    <w:rsid w:val="002B0DB9"/>
    <w:rsid w:val="002B2C2F"/>
    <w:rsid w:val="002B5EEA"/>
    <w:rsid w:val="002B7937"/>
    <w:rsid w:val="002C1349"/>
    <w:rsid w:val="002C3368"/>
    <w:rsid w:val="002C3E7B"/>
    <w:rsid w:val="002C52C0"/>
    <w:rsid w:val="002C5CDF"/>
    <w:rsid w:val="002D2E08"/>
    <w:rsid w:val="002D3772"/>
    <w:rsid w:val="002D41B7"/>
    <w:rsid w:val="002D4210"/>
    <w:rsid w:val="002D4EDE"/>
    <w:rsid w:val="002D567E"/>
    <w:rsid w:val="002D589F"/>
    <w:rsid w:val="002E0250"/>
    <w:rsid w:val="002E134F"/>
    <w:rsid w:val="002E31DC"/>
    <w:rsid w:val="002E3483"/>
    <w:rsid w:val="002E34C4"/>
    <w:rsid w:val="002E3BCD"/>
    <w:rsid w:val="002E6D21"/>
    <w:rsid w:val="002F0907"/>
    <w:rsid w:val="002F26E4"/>
    <w:rsid w:val="002F2FF0"/>
    <w:rsid w:val="002F57B9"/>
    <w:rsid w:val="002F6981"/>
    <w:rsid w:val="002F6E31"/>
    <w:rsid w:val="003013FE"/>
    <w:rsid w:val="00301C09"/>
    <w:rsid w:val="00301FCE"/>
    <w:rsid w:val="003025D9"/>
    <w:rsid w:val="003027B4"/>
    <w:rsid w:val="00305E1E"/>
    <w:rsid w:val="00307CBD"/>
    <w:rsid w:val="00311397"/>
    <w:rsid w:val="0031151B"/>
    <w:rsid w:val="003132B7"/>
    <w:rsid w:val="0031601D"/>
    <w:rsid w:val="0031677D"/>
    <w:rsid w:val="00316910"/>
    <w:rsid w:val="00316E13"/>
    <w:rsid w:val="00317C38"/>
    <w:rsid w:val="003213DC"/>
    <w:rsid w:val="00322BF9"/>
    <w:rsid w:val="00323911"/>
    <w:rsid w:val="00324455"/>
    <w:rsid w:val="00326EDF"/>
    <w:rsid w:val="003340C1"/>
    <w:rsid w:val="003359BB"/>
    <w:rsid w:val="00336376"/>
    <w:rsid w:val="00336EA0"/>
    <w:rsid w:val="00337EEC"/>
    <w:rsid w:val="003425A9"/>
    <w:rsid w:val="00342DA6"/>
    <w:rsid w:val="00343741"/>
    <w:rsid w:val="00344F02"/>
    <w:rsid w:val="00345018"/>
    <w:rsid w:val="003451E1"/>
    <w:rsid w:val="00346927"/>
    <w:rsid w:val="00347A26"/>
    <w:rsid w:val="003507D8"/>
    <w:rsid w:val="00352061"/>
    <w:rsid w:val="00352515"/>
    <w:rsid w:val="00352972"/>
    <w:rsid w:val="00352DCE"/>
    <w:rsid w:val="0035607F"/>
    <w:rsid w:val="00357132"/>
    <w:rsid w:val="00357723"/>
    <w:rsid w:val="00357CE1"/>
    <w:rsid w:val="00363E64"/>
    <w:rsid w:val="003659FF"/>
    <w:rsid w:val="00366060"/>
    <w:rsid w:val="003664E0"/>
    <w:rsid w:val="00367C5F"/>
    <w:rsid w:val="003715C9"/>
    <w:rsid w:val="00371C64"/>
    <w:rsid w:val="00372474"/>
    <w:rsid w:val="00372C8F"/>
    <w:rsid w:val="003733ED"/>
    <w:rsid w:val="003748D0"/>
    <w:rsid w:val="00375468"/>
    <w:rsid w:val="00376845"/>
    <w:rsid w:val="00377570"/>
    <w:rsid w:val="003778D1"/>
    <w:rsid w:val="003803E6"/>
    <w:rsid w:val="00380A25"/>
    <w:rsid w:val="00382673"/>
    <w:rsid w:val="00384CF4"/>
    <w:rsid w:val="00385456"/>
    <w:rsid w:val="003858CB"/>
    <w:rsid w:val="00385F4A"/>
    <w:rsid w:val="003865F7"/>
    <w:rsid w:val="00387035"/>
    <w:rsid w:val="003874BB"/>
    <w:rsid w:val="0039009A"/>
    <w:rsid w:val="00390CDF"/>
    <w:rsid w:val="00391600"/>
    <w:rsid w:val="0039163B"/>
    <w:rsid w:val="00393211"/>
    <w:rsid w:val="003938B6"/>
    <w:rsid w:val="0039467A"/>
    <w:rsid w:val="003957B0"/>
    <w:rsid w:val="00397373"/>
    <w:rsid w:val="00397636"/>
    <w:rsid w:val="00397826"/>
    <w:rsid w:val="00397C41"/>
    <w:rsid w:val="003A10E5"/>
    <w:rsid w:val="003A126A"/>
    <w:rsid w:val="003A126F"/>
    <w:rsid w:val="003A1AA3"/>
    <w:rsid w:val="003A29C5"/>
    <w:rsid w:val="003A30BA"/>
    <w:rsid w:val="003A3137"/>
    <w:rsid w:val="003A39E0"/>
    <w:rsid w:val="003A461A"/>
    <w:rsid w:val="003A4AA7"/>
    <w:rsid w:val="003A5A58"/>
    <w:rsid w:val="003A60E9"/>
    <w:rsid w:val="003A6321"/>
    <w:rsid w:val="003A7518"/>
    <w:rsid w:val="003B1A2E"/>
    <w:rsid w:val="003B25CA"/>
    <w:rsid w:val="003B25E6"/>
    <w:rsid w:val="003B29C4"/>
    <w:rsid w:val="003B3138"/>
    <w:rsid w:val="003B4537"/>
    <w:rsid w:val="003B4555"/>
    <w:rsid w:val="003B5649"/>
    <w:rsid w:val="003B6B2B"/>
    <w:rsid w:val="003B6D9C"/>
    <w:rsid w:val="003B6E55"/>
    <w:rsid w:val="003B7016"/>
    <w:rsid w:val="003C3D14"/>
    <w:rsid w:val="003C5018"/>
    <w:rsid w:val="003C61F8"/>
    <w:rsid w:val="003C629C"/>
    <w:rsid w:val="003C6566"/>
    <w:rsid w:val="003C6843"/>
    <w:rsid w:val="003C72EA"/>
    <w:rsid w:val="003C7718"/>
    <w:rsid w:val="003C7A0B"/>
    <w:rsid w:val="003D0D76"/>
    <w:rsid w:val="003D1299"/>
    <w:rsid w:val="003D365C"/>
    <w:rsid w:val="003D5CE0"/>
    <w:rsid w:val="003E164A"/>
    <w:rsid w:val="003E2C1B"/>
    <w:rsid w:val="003E370C"/>
    <w:rsid w:val="003E39F9"/>
    <w:rsid w:val="003E463D"/>
    <w:rsid w:val="003E486E"/>
    <w:rsid w:val="003E562B"/>
    <w:rsid w:val="003E58E2"/>
    <w:rsid w:val="003E62D8"/>
    <w:rsid w:val="003E695E"/>
    <w:rsid w:val="003E7570"/>
    <w:rsid w:val="003E7E6E"/>
    <w:rsid w:val="003F14A6"/>
    <w:rsid w:val="003F245D"/>
    <w:rsid w:val="003F2709"/>
    <w:rsid w:val="003F2CCF"/>
    <w:rsid w:val="003F2ECD"/>
    <w:rsid w:val="00401786"/>
    <w:rsid w:val="00401A49"/>
    <w:rsid w:val="00402560"/>
    <w:rsid w:val="00402D70"/>
    <w:rsid w:val="00405190"/>
    <w:rsid w:val="00406EDB"/>
    <w:rsid w:val="00410BF0"/>
    <w:rsid w:val="00413E7B"/>
    <w:rsid w:val="00415027"/>
    <w:rsid w:val="00420FE1"/>
    <w:rsid w:val="00422075"/>
    <w:rsid w:val="00422B3B"/>
    <w:rsid w:val="004230C4"/>
    <w:rsid w:val="004243B3"/>
    <w:rsid w:val="00424AEE"/>
    <w:rsid w:val="0042516F"/>
    <w:rsid w:val="004270CF"/>
    <w:rsid w:val="00427301"/>
    <w:rsid w:val="00427B75"/>
    <w:rsid w:val="00431EFB"/>
    <w:rsid w:val="00433F79"/>
    <w:rsid w:val="004342E2"/>
    <w:rsid w:val="00435D3D"/>
    <w:rsid w:val="00436EEB"/>
    <w:rsid w:val="00441522"/>
    <w:rsid w:val="004424DB"/>
    <w:rsid w:val="004427DC"/>
    <w:rsid w:val="00443911"/>
    <w:rsid w:val="00445776"/>
    <w:rsid w:val="0044630A"/>
    <w:rsid w:val="004467F7"/>
    <w:rsid w:val="00450074"/>
    <w:rsid w:val="00451322"/>
    <w:rsid w:val="00451367"/>
    <w:rsid w:val="004536BB"/>
    <w:rsid w:val="004550B1"/>
    <w:rsid w:val="00456181"/>
    <w:rsid w:val="004562C6"/>
    <w:rsid w:val="0045715D"/>
    <w:rsid w:val="00457EB8"/>
    <w:rsid w:val="00460404"/>
    <w:rsid w:val="004607C4"/>
    <w:rsid w:val="00460B6B"/>
    <w:rsid w:val="0046142A"/>
    <w:rsid w:val="00462013"/>
    <w:rsid w:val="004622BC"/>
    <w:rsid w:val="004632E6"/>
    <w:rsid w:val="00463E32"/>
    <w:rsid w:val="00465105"/>
    <w:rsid w:val="0046557E"/>
    <w:rsid w:val="00465C22"/>
    <w:rsid w:val="00470848"/>
    <w:rsid w:val="00471488"/>
    <w:rsid w:val="0047154C"/>
    <w:rsid w:val="004729D9"/>
    <w:rsid w:val="0047579A"/>
    <w:rsid w:val="00475EE2"/>
    <w:rsid w:val="00477160"/>
    <w:rsid w:val="004808F1"/>
    <w:rsid w:val="0048266B"/>
    <w:rsid w:val="00482D6E"/>
    <w:rsid w:val="0048572D"/>
    <w:rsid w:val="0048792A"/>
    <w:rsid w:val="0048792F"/>
    <w:rsid w:val="0048797A"/>
    <w:rsid w:val="00487DD5"/>
    <w:rsid w:val="004904FC"/>
    <w:rsid w:val="004923BD"/>
    <w:rsid w:val="0049244B"/>
    <w:rsid w:val="00495DEE"/>
    <w:rsid w:val="00496A11"/>
    <w:rsid w:val="00496D4C"/>
    <w:rsid w:val="00497718"/>
    <w:rsid w:val="0049785E"/>
    <w:rsid w:val="004A1517"/>
    <w:rsid w:val="004A2589"/>
    <w:rsid w:val="004A268D"/>
    <w:rsid w:val="004A407F"/>
    <w:rsid w:val="004A4F33"/>
    <w:rsid w:val="004A6228"/>
    <w:rsid w:val="004A6EDB"/>
    <w:rsid w:val="004A7EEA"/>
    <w:rsid w:val="004B14F1"/>
    <w:rsid w:val="004B25FA"/>
    <w:rsid w:val="004B28C3"/>
    <w:rsid w:val="004B2A01"/>
    <w:rsid w:val="004B2C9A"/>
    <w:rsid w:val="004B3D3D"/>
    <w:rsid w:val="004B4A6A"/>
    <w:rsid w:val="004B7858"/>
    <w:rsid w:val="004C0AD7"/>
    <w:rsid w:val="004C0B00"/>
    <w:rsid w:val="004C21C6"/>
    <w:rsid w:val="004C441E"/>
    <w:rsid w:val="004C4C05"/>
    <w:rsid w:val="004C4D19"/>
    <w:rsid w:val="004C509F"/>
    <w:rsid w:val="004C5909"/>
    <w:rsid w:val="004C6554"/>
    <w:rsid w:val="004C6C41"/>
    <w:rsid w:val="004C6C9C"/>
    <w:rsid w:val="004D0209"/>
    <w:rsid w:val="004D0A3E"/>
    <w:rsid w:val="004D3CCD"/>
    <w:rsid w:val="004D4442"/>
    <w:rsid w:val="004D462F"/>
    <w:rsid w:val="004D527C"/>
    <w:rsid w:val="004D7464"/>
    <w:rsid w:val="004E2B39"/>
    <w:rsid w:val="004E2C47"/>
    <w:rsid w:val="004E40B7"/>
    <w:rsid w:val="004E5324"/>
    <w:rsid w:val="004E55A4"/>
    <w:rsid w:val="004E6A25"/>
    <w:rsid w:val="004F069B"/>
    <w:rsid w:val="004F1ED7"/>
    <w:rsid w:val="004F4338"/>
    <w:rsid w:val="004F6A58"/>
    <w:rsid w:val="005019B3"/>
    <w:rsid w:val="00502B42"/>
    <w:rsid w:val="005048E1"/>
    <w:rsid w:val="00504AAE"/>
    <w:rsid w:val="00505996"/>
    <w:rsid w:val="005079F6"/>
    <w:rsid w:val="0051304E"/>
    <w:rsid w:val="00514668"/>
    <w:rsid w:val="00514DF9"/>
    <w:rsid w:val="0051525E"/>
    <w:rsid w:val="00515440"/>
    <w:rsid w:val="005162E9"/>
    <w:rsid w:val="00516425"/>
    <w:rsid w:val="00516BBB"/>
    <w:rsid w:val="00516D47"/>
    <w:rsid w:val="00516ECE"/>
    <w:rsid w:val="0052116A"/>
    <w:rsid w:val="00521A37"/>
    <w:rsid w:val="00522704"/>
    <w:rsid w:val="005229CC"/>
    <w:rsid w:val="0052335D"/>
    <w:rsid w:val="00523E0B"/>
    <w:rsid w:val="005240D7"/>
    <w:rsid w:val="005241F4"/>
    <w:rsid w:val="005256D6"/>
    <w:rsid w:val="00525B1E"/>
    <w:rsid w:val="00527E05"/>
    <w:rsid w:val="00530A9B"/>
    <w:rsid w:val="005319A3"/>
    <w:rsid w:val="005319DF"/>
    <w:rsid w:val="00531C6E"/>
    <w:rsid w:val="00532CF0"/>
    <w:rsid w:val="00532DB4"/>
    <w:rsid w:val="005344AD"/>
    <w:rsid w:val="00534579"/>
    <w:rsid w:val="00534665"/>
    <w:rsid w:val="00542B8F"/>
    <w:rsid w:val="00543123"/>
    <w:rsid w:val="00543B1C"/>
    <w:rsid w:val="00544573"/>
    <w:rsid w:val="00544E42"/>
    <w:rsid w:val="00546A43"/>
    <w:rsid w:val="0055173B"/>
    <w:rsid w:val="00552A52"/>
    <w:rsid w:val="005547DF"/>
    <w:rsid w:val="00554840"/>
    <w:rsid w:val="00554F36"/>
    <w:rsid w:val="0055586D"/>
    <w:rsid w:val="00555F97"/>
    <w:rsid w:val="0055724F"/>
    <w:rsid w:val="0056050B"/>
    <w:rsid w:val="00561C84"/>
    <w:rsid w:val="00562519"/>
    <w:rsid w:val="00563E27"/>
    <w:rsid w:val="00564992"/>
    <w:rsid w:val="00564E23"/>
    <w:rsid w:val="005653CF"/>
    <w:rsid w:val="005667B2"/>
    <w:rsid w:val="00567D9A"/>
    <w:rsid w:val="0057124C"/>
    <w:rsid w:val="005712C3"/>
    <w:rsid w:val="0057255F"/>
    <w:rsid w:val="005725B5"/>
    <w:rsid w:val="005727D5"/>
    <w:rsid w:val="005738E8"/>
    <w:rsid w:val="0057397B"/>
    <w:rsid w:val="00573D42"/>
    <w:rsid w:val="00575DF6"/>
    <w:rsid w:val="00581947"/>
    <w:rsid w:val="00581A64"/>
    <w:rsid w:val="005826E5"/>
    <w:rsid w:val="00583AB6"/>
    <w:rsid w:val="005842D0"/>
    <w:rsid w:val="00584C1A"/>
    <w:rsid w:val="00584E00"/>
    <w:rsid w:val="00590A6D"/>
    <w:rsid w:val="00590AD8"/>
    <w:rsid w:val="00590F8B"/>
    <w:rsid w:val="0059135E"/>
    <w:rsid w:val="00593094"/>
    <w:rsid w:val="005932EE"/>
    <w:rsid w:val="00596FA0"/>
    <w:rsid w:val="0059793D"/>
    <w:rsid w:val="00597AA0"/>
    <w:rsid w:val="005A09F0"/>
    <w:rsid w:val="005A0D39"/>
    <w:rsid w:val="005A1715"/>
    <w:rsid w:val="005A2750"/>
    <w:rsid w:val="005A5FBC"/>
    <w:rsid w:val="005A7934"/>
    <w:rsid w:val="005A7FB4"/>
    <w:rsid w:val="005B09E1"/>
    <w:rsid w:val="005B2210"/>
    <w:rsid w:val="005B3D73"/>
    <w:rsid w:val="005B6F79"/>
    <w:rsid w:val="005C00E8"/>
    <w:rsid w:val="005C126B"/>
    <w:rsid w:val="005C19E1"/>
    <w:rsid w:val="005C37E0"/>
    <w:rsid w:val="005C5D4E"/>
    <w:rsid w:val="005C6400"/>
    <w:rsid w:val="005C75DC"/>
    <w:rsid w:val="005C75FE"/>
    <w:rsid w:val="005C7D90"/>
    <w:rsid w:val="005D005C"/>
    <w:rsid w:val="005D035A"/>
    <w:rsid w:val="005D2256"/>
    <w:rsid w:val="005D2FD3"/>
    <w:rsid w:val="005D36EC"/>
    <w:rsid w:val="005D61BD"/>
    <w:rsid w:val="005E028E"/>
    <w:rsid w:val="005E0D5B"/>
    <w:rsid w:val="005E1A27"/>
    <w:rsid w:val="005E2BE5"/>
    <w:rsid w:val="005E309D"/>
    <w:rsid w:val="005E41F0"/>
    <w:rsid w:val="005E4F4F"/>
    <w:rsid w:val="005F19A4"/>
    <w:rsid w:val="005F3B6F"/>
    <w:rsid w:val="005F3B82"/>
    <w:rsid w:val="005F4034"/>
    <w:rsid w:val="005F4C99"/>
    <w:rsid w:val="005F5F2B"/>
    <w:rsid w:val="005F6595"/>
    <w:rsid w:val="005F7CAB"/>
    <w:rsid w:val="00601A1B"/>
    <w:rsid w:val="00602776"/>
    <w:rsid w:val="006028D5"/>
    <w:rsid w:val="00603AAB"/>
    <w:rsid w:val="00607026"/>
    <w:rsid w:val="00607481"/>
    <w:rsid w:val="00607F0F"/>
    <w:rsid w:val="0061021F"/>
    <w:rsid w:val="00610893"/>
    <w:rsid w:val="00610FF6"/>
    <w:rsid w:val="0061326F"/>
    <w:rsid w:val="006133C3"/>
    <w:rsid w:val="006142F5"/>
    <w:rsid w:val="00615484"/>
    <w:rsid w:val="006179CA"/>
    <w:rsid w:val="006200C7"/>
    <w:rsid w:val="00620111"/>
    <w:rsid w:val="00622F6B"/>
    <w:rsid w:val="00623B02"/>
    <w:rsid w:val="00624162"/>
    <w:rsid w:val="00624B0A"/>
    <w:rsid w:val="0062599E"/>
    <w:rsid w:val="0062733F"/>
    <w:rsid w:val="00630E8D"/>
    <w:rsid w:val="00632218"/>
    <w:rsid w:val="006326FF"/>
    <w:rsid w:val="00632C4C"/>
    <w:rsid w:val="00633B17"/>
    <w:rsid w:val="00633E2F"/>
    <w:rsid w:val="006353ED"/>
    <w:rsid w:val="00636D78"/>
    <w:rsid w:val="00637CFD"/>
    <w:rsid w:val="00640039"/>
    <w:rsid w:val="0064449A"/>
    <w:rsid w:val="0064491D"/>
    <w:rsid w:val="0064742F"/>
    <w:rsid w:val="006506BD"/>
    <w:rsid w:val="006506D5"/>
    <w:rsid w:val="006514F3"/>
    <w:rsid w:val="006514FD"/>
    <w:rsid w:val="0065162F"/>
    <w:rsid w:val="00652B43"/>
    <w:rsid w:val="006533BF"/>
    <w:rsid w:val="00653A69"/>
    <w:rsid w:val="00653B69"/>
    <w:rsid w:val="006541A1"/>
    <w:rsid w:val="0065517C"/>
    <w:rsid w:val="00655531"/>
    <w:rsid w:val="0065644A"/>
    <w:rsid w:val="0065688E"/>
    <w:rsid w:val="0066074A"/>
    <w:rsid w:val="00660973"/>
    <w:rsid w:val="00661AD9"/>
    <w:rsid w:val="00662CAB"/>
    <w:rsid w:val="00665DF2"/>
    <w:rsid w:val="00666E3C"/>
    <w:rsid w:val="00666F67"/>
    <w:rsid w:val="006712B4"/>
    <w:rsid w:val="0067169B"/>
    <w:rsid w:val="00673EFD"/>
    <w:rsid w:val="006760B9"/>
    <w:rsid w:val="0067632E"/>
    <w:rsid w:val="00677453"/>
    <w:rsid w:val="00680A56"/>
    <w:rsid w:val="00680E2F"/>
    <w:rsid w:val="006817C0"/>
    <w:rsid w:val="00682DCA"/>
    <w:rsid w:val="00684278"/>
    <w:rsid w:val="00684645"/>
    <w:rsid w:val="00684D25"/>
    <w:rsid w:val="00685BEC"/>
    <w:rsid w:val="00691935"/>
    <w:rsid w:val="006925E2"/>
    <w:rsid w:val="00692C54"/>
    <w:rsid w:val="006939AB"/>
    <w:rsid w:val="00693A94"/>
    <w:rsid w:val="00694256"/>
    <w:rsid w:val="00695061"/>
    <w:rsid w:val="006A0F30"/>
    <w:rsid w:val="006A164C"/>
    <w:rsid w:val="006A21B7"/>
    <w:rsid w:val="006A3857"/>
    <w:rsid w:val="006A4063"/>
    <w:rsid w:val="006A41FE"/>
    <w:rsid w:val="006A5778"/>
    <w:rsid w:val="006A6249"/>
    <w:rsid w:val="006A6ECB"/>
    <w:rsid w:val="006B0845"/>
    <w:rsid w:val="006B09A2"/>
    <w:rsid w:val="006B1262"/>
    <w:rsid w:val="006B20BA"/>
    <w:rsid w:val="006B259B"/>
    <w:rsid w:val="006B3E24"/>
    <w:rsid w:val="006B403E"/>
    <w:rsid w:val="006B6F43"/>
    <w:rsid w:val="006B6FE1"/>
    <w:rsid w:val="006B7782"/>
    <w:rsid w:val="006B7BB8"/>
    <w:rsid w:val="006C0905"/>
    <w:rsid w:val="006C1328"/>
    <w:rsid w:val="006C1A83"/>
    <w:rsid w:val="006C1D76"/>
    <w:rsid w:val="006C3287"/>
    <w:rsid w:val="006C39C8"/>
    <w:rsid w:val="006C4C57"/>
    <w:rsid w:val="006C4D05"/>
    <w:rsid w:val="006D193F"/>
    <w:rsid w:val="006D2549"/>
    <w:rsid w:val="006D31E0"/>
    <w:rsid w:val="006D3580"/>
    <w:rsid w:val="006D4723"/>
    <w:rsid w:val="006D533B"/>
    <w:rsid w:val="006D58C0"/>
    <w:rsid w:val="006D5FFE"/>
    <w:rsid w:val="006D672E"/>
    <w:rsid w:val="006D6F83"/>
    <w:rsid w:val="006D7476"/>
    <w:rsid w:val="006D7C7E"/>
    <w:rsid w:val="006E2251"/>
    <w:rsid w:val="006E2AF3"/>
    <w:rsid w:val="006E4243"/>
    <w:rsid w:val="006E54BD"/>
    <w:rsid w:val="006E63FC"/>
    <w:rsid w:val="006E6F7D"/>
    <w:rsid w:val="006E7E29"/>
    <w:rsid w:val="006E7FEB"/>
    <w:rsid w:val="006F0F0B"/>
    <w:rsid w:val="006F1571"/>
    <w:rsid w:val="006F2539"/>
    <w:rsid w:val="006F3B07"/>
    <w:rsid w:val="006F4CF0"/>
    <w:rsid w:val="006F55CD"/>
    <w:rsid w:val="006F7CE0"/>
    <w:rsid w:val="007023F8"/>
    <w:rsid w:val="00703F7B"/>
    <w:rsid w:val="00704285"/>
    <w:rsid w:val="007058F5"/>
    <w:rsid w:val="00705A65"/>
    <w:rsid w:val="00706171"/>
    <w:rsid w:val="007103AB"/>
    <w:rsid w:val="00710412"/>
    <w:rsid w:val="00711181"/>
    <w:rsid w:val="00711607"/>
    <w:rsid w:val="00711DCE"/>
    <w:rsid w:val="007152D3"/>
    <w:rsid w:val="00715353"/>
    <w:rsid w:val="00720F29"/>
    <w:rsid w:val="00721FF5"/>
    <w:rsid w:val="00722FBE"/>
    <w:rsid w:val="007243A7"/>
    <w:rsid w:val="00724B74"/>
    <w:rsid w:val="00727EDB"/>
    <w:rsid w:val="00732311"/>
    <w:rsid w:val="00732AF7"/>
    <w:rsid w:val="00734484"/>
    <w:rsid w:val="007358AE"/>
    <w:rsid w:val="007406AB"/>
    <w:rsid w:val="0074074F"/>
    <w:rsid w:val="00740D57"/>
    <w:rsid w:val="00742939"/>
    <w:rsid w:val="00742DC5"/>
    <w:rsid w:val="007440D3"/>
    <w:rsid w:val="0074423F"/>
    <w:rsid w:val="00745572"/>
    <w:rsid w:val="007461F3"/>
    <w:rsid w:val="00746AE8"/>
    <w:rsid w:val="00746E40"/>
    <w:rsid w:val="007506E7"/>
    <w:rsid w:val="00751C83"/>
    <w:rsid w:val="00751F9F"/>
    <w:rsid w:val="00753534"/>
    <w:rsid w:val="00753C25"/>
    <w:rsid w:val="0075463F"/>
    <w:rsid w:val="00754803"/>
    <w:rsid w:val="007562FB"/>
    <w:rsid w:val="007578C0"/>
    <w:rsid w:val="00761241"/>
    <w:rsid w:val="00762EE3"/>
    <w:rsid w:val="007636DA"/>
    <w:rsid w:val="00770B3C"/>
    <w:rsid w:val="0077249D"/>
    <w:rsid w:val="007725DD"/>
    <w:rsid w:val="0077541A"/>
    <w:rsid w:val="00777F89"/>
    <w:rsid w:val="007809B5"/>
    <w:rsid w:val="007809C6"/>
    <w:rsid w:val="0078167A"/>
    <w:rsid w:val="007824BD"/>
    <w:rsid w:val="00782EB1"/>
    <w:rsid w:val="00782EB7"/>
    <w:rsid w:val="00784E80"/>
    <w:rsid w:val="00785C5A"/>
    <w:rsid w:val="00787A75"/>
    <w:rsid w:val="00787D8B"/>
    <w:rsid w:val="00790CCC"/>
    <w:rsid w:val="00791401"/>
    <w:rsid w:val="007916BB"/>
    <w:rsid w:val="007922D8"/>
    <w:rsid w:val="00795FA1"/>
    <w:rsid w:val="007A0F34"/>
    <w:rsid w:val="007A1655"/>
    <w:rsid w:val="007A1F51"/>
    <w:rsid w:val="007A32D6"/>
    <w:rsid w:val="007A3AA2"/>
    <w:rsid w:val="007A58C0"/>
    <w:rsid w:val="007A5BC9"/>
    <w:rsid w:val="007A64AF"/>
    <w:rsid w:val="007B00B4"/>
    <w:rsid w:val="007B0CE1"/>
    <w:rsid w:val="007B1852"/>
    <w:rsid w:val="007B2AA2"/>
    <w:rsid w:val="007B32CA"/>
    <w:rsid w:val="007B370F"/>
    <w:rsid w:val="007B3944"/>
    <w:rsid w:val="007B48F4"/>
    <w:rsid w:val="007B516F"/>
    <w:rsid w:val="007B6211"/>
    <w:rsid w:val="007C0ECD"/>
    <w:rsid w:val="007C132E"/>
    <w:rsid w:val="007C1334"/>
    <w:rsid w:val="007C1E9B"/>
    <w:rsid w:val="007C2BEB"/>
    <w:rsid w:val="007C2EE2"/>
    <w:rsid w:val="007C2F24"/>
    <w:rsid w:val="007C3C72"/>
    <w:rsid w:val="007C53B7"/>
    <w:rsid w:val="007C57A7"/>
    <w:rsid w:val="007C5FE5"/>
    <w:rsid w:val="007C75E4"/>
    <w:rsid w:val="007C7E8F"/>
    <w:rsid w:val="007D04DD"/>
    <w:rsid w:val="007D0F2D"/>
    <w:rsid w:val="007D1C66"/>
    <w:rsid w:val="007D2A33"/>
    <w:rsid w:val="007E1258"/>
    <w:rsid w:val="007E1A1B"/>
    <w:rsid w:val="007E21DF"/>
    <w:rsid w:val="007E22BC"/>
    <w:rsid w:val="007E3FE5"/>
    <w:rsid w:val="007E40C3"/>
    <w:rsid w:val="007E432F"/>
    <w:rsid w:val="007E5753"/>
    <w:rsid w:val="007E5BC9"/>
    <w:rsid w:val="007E624D"/>
    <w:rsid w:val="007E63F3"/>
    <w:rsid w:val="007E66E6"/>
    <w:rsid w:val="007E7FCF"/>
    <w:rsid w:val="007F014C"/>
    <w:rsid w:val="007F1B62"/>
    <w:rsid w:val="007F1BEA"/>
    <w:rsid w:val="007F2799"/>
    <w:rsid w:val="007F360C"/>
    <w:rsid w:val="007F5C74"/>
    <w:rsid w:val="007F6597"/>
    <w:rsid w:val="007F6876"/>
    <w:rsid w:val="007F6927"/>
    <w:rsid w:val="007F737D"/>
    <w:rsid w:val="007F740E"/>
    <w:rsid w:val="007F75FE"/>
    <w:rsid w:val="007F77B9"/>
    <w:rsid w:val="008001F0"/>
    <w:rsid w:val="00800F66"/>
    <w:rsid w:val="00802885"/>
    <w:rsid w:val="00804187"/>
    <w:rsid w:val="0080505C"/>
    <w:rsid w:val="00806E56"/>
    <w:rsid w:val="00806FF1"/>
    <w:rsid w:val="00807A6D"/>
    <w:rsid w:val="00807FBC"/>
    <w:rsid w:val="00810764"/>
    <w:rsid w:val="008118B7"/>
    <w:rsid w:val="00814870"/>
    <w:rsid w:val="008157D0"/>
    <w:rsid w:val="0082124C"/>
    <w:rsid w:val="00821542"/>
    <w:rsid w:val="00823DB5"/>
    <w:rsid w:val="00823EEF"/>
    <w:rsid w:val="008262B0"/>
    <w:rsid w:val="00826FCD"/>
    <w:rsid w:val="008273C7"/>
    <w:rsid w:val="008312E4"/>
    <w:rsid w:val="0083321B"/>
    <w:rsid w:val="00833430"/>
    <w:rsid w:val="008338A8"/>
    <w:rsid w:val="008355C8"/>
    <w:rsid w:val="00836071"/>
    <w:rsid w:val="008404FA"/>
    <w:rsid w:val="00840C67"/>
    <w:rsid w:val="00842D37"/>
    <w:rsid w:val="00843810"/>
    <w:rsid w:val="00845284"/>
    <w:rsid w:val="00845A24"/>
    <w:rsid w:val="00845CEF"/>
    <w:rsid w:val="00845EC3"/>
    <w:rsid w:val="008477C3"/>
    <w:rsid w:val="00847B96"/>
    <w:rsid w:val="00851671"/>
    <w:rsid w:val="00851BDC"/>
    <w:rsid w:val="0085373A"/>
    <w:rsid w:val="0085411E"/>
    <w:rsid w:val="00854365"/>
    <w:rsid w:val="00854F54"/>
    <w:rsid w:val="00855A0F"/>
    <w:rsid w:val="00856B43"/>
    <w:rsid w:val="008573FF"/>
    <w:rsid w:val="00861BC1"/>
    <w:rsid w:val="00862266"/>
    <w:rsid w:val="008636FF"/>
    <w:rsid w:val="00863DA9"/>
    <w:rsid w:val="00864071"/>
    <w:rsid w:val="008659D2"/>
    <w:rsid w:val="00866012"/>
    <w:rsid w:val="0087366E"/>
    <w:rsid w:val="008738E8"/>
    <w:rsid w:val="008739D7"/>
    <w:rsid w:val="008825E2"/>
    <w:rsid w:val="008836A4"/>
    <w:rsid w:val="00885664"/>
    <w:rsid w:val="008876BC"/>
    <w:rsid w:val="0089084B"/>
    <w:rsid w:val="00891467"/>
    <w:rsid w:val="00891482"/>
    <w:rsid w:val="00892682"/>
    <w:rsid w:val="00896DFE"/>
    <w:rsid w:val="008A0B91"/>
    <w:rsid w:val="008A434A"/>
    <w:rsid w:val="008A4667"/>
    <w:rsid w:val="008A52F1"/>
    <w:rsid w:val="008A59CA"/>
    <w:rsid w:val="008A72C1"/>
    <w:rsid w:val="008B0BD6"/>
    <w:rsid w:val="008B1396"/>
    <w:rsid w:val="008B1F6E"/>
    <w:rsid w:val="008B2BEE"/>
    <w:rsid w:val="008B4151"/>
    <w:rsid w:val="008B43B8"/>
    <w:rsid w:val="008B4FA5"/>
    <w:rsid w:val="008B5C52"/>
    <w:rsid w:val="008B6474"/>
    <w:rsid w:val="008B6501"/>
    <w:rsid w:val="008B7221"/>
    <w:rsid w:val="008B7BC2"/>
    <w:rsid w:val="008C0461"/>
    <w:rsid w:val="008C084E"/>
    <w:rsid w:val="008C1118"/>
    <w:rsid w:val="008C147D"/>
    <w:rsid w:val="008C335A"/>
    <w:rsid w:val="008C359C"/>
    <w:rsid w:val="008C4554"/>
    <w:rsid w:val="008C5DDB"/>
    <w:rsid w:val="008C7F48"/>
    <w:rsid w:val="008D0737"/>
    <w:rsid w:val="008D09C5"/>
    <w:rsid w:val="008D0DEA"/>
    <w:rsid w:val="008D1BA6"/>
    <w:rsid w:val="008D2E3B"/>
    <w:rsid w:val="008D477F"/>
    <w:rsid w:val="008D5850"/>
    <w:rsid w:val="008D5958"/>
    <w:rsid w:val="008D6E22"/>
    <w:rsid w:val="008D6F77"/>
    <w:rsid w:val="008E3C82"/>
    <w:rsid w:val="008E4B2A"/>
    <w:rsid w:val="008E4D7A"/>
    <w:rsid w:val="008E50E7"/>
    <w:rsid w:val="008E5103"/>
    <w:rsid w:val="008E6BB6"/>
    <w:rsid w:val="008E6E83"/>
    <w:rsid w:val="008E714A"/>
    <w:rsid w:val="008E74C3"/>
    <w:rsid w:val="008F0C9C"/>
    <w:rsid w:val="008F1023"/>
    <w:rsid w:val="008F15C5"/>
    <w:rsid w:val="008F2F36"/>
    <w:rsid w:val="008F521F"/>
    <w:rsid w:val="008F5B32"/>
    <w:rsid w:val="008F76C8"/>
    <w:rsid w:val="008F7978"/>
    <w:rsid w:val="008F7F7A"/>
    <w:rsid w:val="009009F3"/>
    <w:rsid w:val="00904B37"/>
    <w:rsid w:val="00907191"/>
    <w:rsid w:val="00907223"/>
    <w:rsid w:val="00907487"/>
    <w:rsid w:val="009117CE"/>
    <w:rsid w:val="0091244A"/>
    <w:rsid w:val="00913A43"/>
    <w:rsid w:val="009142B3"/>
    <w:rsid w:val="009146C0"/>
    <w:rsid w:val="00914BD1"/>
    <w:rsid w:val="0091645A"/>
    <w:rsid w:val="009202EB"/>
    <w:rsid w:val="00921DB0"/>
    <w:rsid w:val="00923A7C"/>
    <w:rsid w:val="009255A0"/>
    <w:rsid w:val="009301B1"/>
    <w:rsid w:val="00931E4B"/>
    <w:rsid w:val="00934ED6"/>
    <w:rsid w:val="009360BA"/>
    <w:rsid w:val="009369B6"/>
    <w:rsid w:val="00937CC0"/>
    <w:rsid w:val="009404B9"/>
    <w:rsid w:val="00940F7A"/>
    <w:rsid w:val="009437C3"/>
    <w:rsid w:val="009440E7"/>
    <w:rsid w:val="00945835"/>
    <w:rsid w:val="00945D85"/>
    <w:rsid w:val="00946E02"/>
    <w:rsid w:val="00947FEF"/>
    <w:rsid w:val="00952FCE"/>
    <w:rsid w:val="009531BA"/>
    <w:rsid w:val="00953225"/>
    <w:rsid w:val="00954FBC"/>
    <w:rsid w:val="00955C30"/>
    <w:rsid w:val="009568C9"/>
    <w:rsid w:val="009569DC"/>
    <w:rsid w:val="0096077C"/>
    <w:rsid w:val="00962F59"/>
    <w:rsid w:val="009636A4"/>
    <w:rsid w:val="009645D3"/>
    <w:rsid w:val="0096493A"/>
    <w:rsid w:val="00965795"/>
    <w:rsid w:val="00966DB0"/>
    <w:rsid w:val="00970E6C"/>
    <w:rsid w:val="00971F57"/>
    <w:rsid w:val="00972295"/>
    <w:rsid w:val="009755BE"/>
    <w:rsid w:val="0098006E"/>
    <w:rsid w:val="00980431"/>
    <w:rsid w:val="009804AA"/>
    <w:rsid w:val="00980E1F"/>
    <w:rsid w:val="00982B75"/>
    <w:rsid w:val="00983043"/>
    <w:rsid w:val="0098312A"/>
    <w:rsid w:val="00983CE3"/>
    <w:rsid w:val="00984370"/>
    <w:rsid w:val="00986CA1"/>
    <w:rsid w:val="009875D9"/>
    <w:rsid w:val="009906C8"/>
    <w:rsid w:val="00990ED8"/>
    <w:rsid w:val="00991015"/>
    <w:rsid w:val="00991504"/>
    <w:rsid w:val="00991773"/>
    <w:rsid w:val="00991828"/>
    <w:rsid w:val="00992142"/>
    <w:rsid w:val="009923A7"/>
    <w:rsid w:val="00993696"/>
    <w:rsid w:val="00994F51"/>
    <w:rsid w:val="0099538E"/>
    <w:rsid w:val="00995A00"/>
    <w:rsid w:val="009968CC"/>
    <w:rsid w:val="00997D8D"/>
    <w:rsid w:val="009A161D"/>
    <w:rsid w:val="009A2D1D"/>
    <w:rsid w:val="009A3A07"/>
    <w:rsid w:val="009A3B96"/>
    <w:rsid w:val="009A5D4C"/>
    <w:rsid w:val="009A61DC"/>
    <w:rsid w:val="009B0AF4"/>
    <w:rsid w:val="009B196A"/>
    <w:rsid w:val="009B24BB"/>
    <w:rsid w:val="009B32DD"/>
    <w:rsid w:val="009B3CF0"/>
    <w:rsid w:val="009B510B"/>
    <w:rsid w:val="009B542E"/>
    <w:rsid w:val="009B7602"/>
    <w:rsid w:val="009B7F50"/>
    <w:rsid w:val="009C154B"/>
    <w:rsid w:val="009C2D73"/>
    <w:rsid w:val="009C3691"/>
    <w:rsid w:val="009C4373"/>
    <w:rsid w:val="009C4521"/>
    <w:rsid w:val="009C4E52"/>
    <w:rsid w:val="009C5CA8"/>
    <w:rsid w:val="009D4022"/>
    <w:rsid w:val="009D4221"/>
    <w:rsid w:val="009D593F"/>
    <w:rsid w:val="009D6142"/>
    <w:rsid w:val="009D6741"/>
    <w:rsid w:val="009D6746"/>
    <w:rsid w:val="009E008A"/>
    <w:rsid w:val="009E19BE"/>
    <w:rsid w:val="009E3242"/>
    <w:rsid w:val="009E5263"/>
    <w:rsid w:val="009E78BE"/>
    <w:rsid w:val="009F13D1"/>
    <w:rsid w:val="009F305D"/>
    <w:rsid w:val="009F58D0"/>
    <w:rsid w:val="00A002C5"/>
    <w:rsid w:val="00A0070A"/>
    <w:rsid w:val="00A00A69"/>
    <w:rsid w:val="00A04803"/>
    <w:rsid w:val="00A04B6E"/>
    <w:rsid w:val="00A053CD"/>
    <w:rsid w:val="00A05B97"/>
    <w:rsid w:val="00A05C32"/>
    <w:rsid w:val="00A05C84"/>
    <w:rsid w:val="00A06555"/>
    <w:rsid w:val="00A078F4"/>
    <w:rsid w:val="00A07D38"/>
    <w:rsid w:val="00A07E47"/>
    <w:rsid w:val="00A109AF"/>
    <w:rsid w:val="00A11C30"/>
    <w:rsid w:val="00A121CB"/>
    <w:rsid w:val="00A127E6"/>
    <w:rsid w:val="00A13B6F"/>
    <w:rsid w:val="00A1429F"/>
    <w:rsid w:val="00A1443C"/>
    <w:rsid w:val="00A15CAB"/>
    <w:rsid w:val="00A16CE8"/>
    <w:rsid w:val="00A177A0"/>
    <w:rsid w:val="00A201B7"/>
    <w:rsid w:val="00A223D1"/>
    <w:rsid w:val="00A22995"/>
    <w:rsid w:val="00A237FA"/>
    <w:rsid w:val="00A30C77"/>
    <w:rsid w:val="00A33740"/>
    <w:rsid w:val="00A33E91"/>
    <w:rsid w:val="00A34A1A"/>
    <w:rsid w:val="00A36BE6"/>
    <w:rsid w:val="00A36E83"/>
    <w:rsid w:val="00A40A3C"/>
    <w:rsid w:val="00A40F27"/>
    <w:rsid w:val="00A40F69"/>
    <w:rsid w:val="00A40FDB"/>
    <w:rsid w:val="00A4131C"/>
    <w:rsid w:val="00A43209"/>
    <w:rsid w:val="00A43CB5"/>
    <w:rsid w:val="00A44834"/>
    <w:rsid w:val="00A47304"/>
    <w:rsid w:val="00A50538"/>
    <w:rsid w:val="00A511F3"/>
    <w:rsid w:val="00A51CE3"/>
    <w:rsid w:val="00A53412"/>
    <w:rsid w:val="00A54416"/>
    <w:rsid w:val="00A63B11"/>
    <w:rsid w:val="00A650F0"/>
    <w:rsid w:val="00A66AA1"/>
    <w:rsid w:val="00A66B0B"/>
    <w:rsid w:val="00A66B38"/>
    <w:rsid w:val="00A66EAB"/>
    <w:rsid w:val="00A66FAF"/>
    <w:rsid w:val="00A67355"/>
    <w:rsid w:val="00A67CA5"/>
    <w:rsid w:val="00A71E09"/>
    <w:rsid w:val="00A73777"/>
    <w:rsid w:val="00A76566"/>
    <w:rsid w:val="00A8285A"/>
    <w:rsid w:val="00A828E7"/>
    <w:rsid w:val="00A8332C"/>
    <w:rsid w:val="00A839A3"/>
    <w:rsid w:val="00A83FDA"/>
    <w:rsid w:val="00A84389"/>
    <w:rsid w:val="00A853E0"/>
    <w:rsid w:val="00A8562A"/>
    <w:rsid w:val="00A87269"/>
    <w:rsid w:val="00A87454"/>
    <w:rsid w:val="00A905E5"/>
    <w:rsid w:val="00A90D97"/>
    <w:rsid w:val="00A91E60"/>
    <w:rsid w:val="00A926C5"/>
    <w:rsid w:val="00A94810"/>
    <w:rsid w:val="00A95D98"/>
    <w:rsid w:val="00A95E9E"/>
    <w:rsid w:val="00A96658"/>
    <w:rsid w:val="00A96A3E"/>
    <w:rsid w:val="00A96A64"/>
    <w:rsid w:val="00AA00C5"/>
    <w:rsid w:val="00AA08F3"/>
    <w:rsid w:val="00AA2150"/>
    <w:rsid w:val="00AA3520"/>
    <w:rsid w:val="00AA42EF"/>
    <w:rsid w:val="00AA580C"/>
    <w:rsid w:val="00AB06E0"/>
    <w:rsid w:val="00AB2379"/>
    <w:rsid w:val="00AB2A8C"/>
    <w:rsid w:val="00AB312D"/>
    <w:rsid w:val="00AB4523"/>
    <w:rsid w:val="00AB539A"/>
    <w:rsid w:val="00AC0919"/>
    <w:rsid w:val="00AC24B4"/>
    <w:rsid w:val="00AC2A70"/>
    <w:rsid w:val="00AC567F"/>
    <w:rsid w:val="00AD0F71"/>
    <w:rsid w:val="00AD1AC0"/>
    <w:rsid w:val="00AD2080"/>
    <w:rsid w:val="00AD299C"/>
    <w:rsid w:val="00AD30AA"/>
    <w:rsid w:val="00AD3832"/>
    <w:rsid w:val="00AD3C5B"/>
    <w:rsid w:val="00AD41F1"/>
    <w:rsid w:val="00AD4A56"/>
    <w:rsid w:val="00AD4AB0"/>
    <w:rsid w:val="00AD6E34"/>
    <w:rsid w:val="00AD6E7E"/>
    <w:rsid w:val="00AD7828"/>
    <w:rsid w:val="00AD7C13"/>
    <w:rsid w:val="00AE01AC"/>
    <w:rsid w:val="00AE073F"/>
    <w:rsid w:val="00AE08AC"/>
    <w:rsid w:val="00AE267D"/>
    <w:rsid w:val="00AE3EAA"/>
    <w:rsid w:val="00AE4E70"/>
    <w:rsid w:val="00AE52D2"/>
    <w:rsid w:val="00AE56F5"/>
    <w:rsid w:val="00AE677B"/>
    <w:rsid w:val="00AE7384"/>
    <w:rsid w:val="00AE75C8"/>
    <w:rsid w:val="00AF0364"/>
    <w:rsid w:val="00AF158F"/>
    <w:rsid w:val="00AF1D28"/>
    <w:rsid w:val="00AF3E38"/>
    <w:rsid w:val="00AF4206"/>
    <w:rsid w:val="00AF449D"/>
    <w:rsid w:val="00AF4DAE"/>
    <w:rsid w:val="00AF4F41"/>
    <w:rsid w:val="00AF608A"/>
    <w:rsid w:val="00AF7ACE"/>
    <w:rsid w:val="00AF7D9B"/>
    <w:rsid w:val="00B00D76"/>
    <w:rsid w:val="00B00DE9"/>
    <w:rsid w:val="00B03D6C"/>
    <w:rsid w:val="00B0520A"/>
    <w:rsid w:val="00B070A1"/>
    <w:rsid w:val="00B0786E"/>
    <w:rsid w:val="00B07C3B"/>
    <w:rsid w:val="00B11CF3"/>
    <w:rsid w:val="00B128AB"/>
    <w:rsid w:val="00B12A57"/>
    <w:rsid w:val="00B135D0"/>
    <w:rsid w:val="00B14B3F"/>
    <w:rsid w:val="00B16D18"/>
    <w:rsid w:val="00B2083A"/>
    <w:rsid w:val="00B20BC3"/>
    <w:rsid w:val="00B224DA"/>
    <w:rsid w:val="00B237C9"/>
    <w:rsid w:val="00B239C6"/>
    <w:rsid w:val="00B2595F"/>
    <w:rsid w:val="00B2645B"/>
    <w:rsid w:val="00B26EBE"/>
    <w:rsid w:val="00B26F10"/>
    <w:rsid w:val="00B2752F"/>
    <w:rsid w:val="00B275EE"/>
    <w:rsid w:val="00B32424"/>
    <w:rsid w:val="00B33E44"/>
    <w:rsid w:val="00B344E3"/>
    <w:rsid w:val="00B34904"/>
    <w:rsid w:val="00B40605"/>
    <w:rsid w:val="00B4166B"/>
    <w:rsid w:val="00B42121"/>
    <w:rsid w:val="00B42D26"/>
    <w:rsid w:val="00B42E77"/>
    <w:rsid w:val="00B431FF"/>
    <w:rsid w:val="00B46FC2"/>
    <w:rsid w:val="00B476CA"/>
    <w:rsid w:val="00B47A63"/>
    <w:rsid w:val="00B51F75"/>
    <w:rsid w:val="00B54A6D"/>
    <w:rsid w:val="00B5525F"/>
    <w:rsid w:val="00B554AD"/>
    <w:rsid w:val="00B56251"/>
    <w:rsid w:val="00B568D1"/>
    <w:rsid w:val="00B571BD"/>
    <w:rsid w:val="00B574A7"/>
    <w:rsid w:val="00B61C3C"/>
    <w:rsid w:val="00B638CC"/>
    <w:rsid w:val="00B6391C"/>
    <w:rsid w:val="00B650F6"/>
    <w:rsid w:val="00B6607D"/>
    <w:rsid w:val="00B6632D"/>
    <w:rsid w:val="00B66A3C"/>
    <w:rsid w:val="00B67738"/>
    <w:rsid w:val="00B67878"/>
    <w:rsid w:val="00B67ACB"/>
    <w:rsid w:val="00B70981"/>
    <w:rsid w:val="00B70D9C"/>
    <w:rsid w:val="00B7258A"/>
    <w:rsid w:val="00B73592"/>
    <w:rsid w:val="00B73773"/>
    <w:rsid w:val="00B75DD8"/>
    <w:rsid w:val="00B76BDB"/>
    <w:rsid w:val="00B8208C"/>
    <w:rsid w:val="00B822DB"/>
    <w:rsid w:val="00B837B4"/>
    <w:rsid w:val="00B83EF6"/>
    <w:rsid w:val="00B83FFF"/>
    <w:rsid w:val="00B844EB"/>
    <w:rsid w:val="00B853A1"/>
    <w:rsid w:val="00B90B4B"/>
    <w:rsid w:val="00B92103"/>
    <w:rsid w:val="00B977F8"/>
    <w:rsid w:val="00B97902"/>
    <w:rsid w:val="00BA0AFF"/>
    <w:rsid w:val="00BA1269"/>
    <w:rsid w:val="00BA13C3"/>
    <w:rsid w:val="00BA233A"/>
    <w:rsid w:val="00BA2803"/>
    <w:rsid w:val="00BA379E"/>
    <w:rsid w:val="00BA459F"/>
    <w:rsid w:val="00BA565D"/>
    <w:rsid w:val="00BA6748"/>
    <w:rsid w:val="00BB14DF"/>
    <w:rsid w:val="00BB2243"/>
    <w:rsid w:val="00BB2A90"/>
    <w:rsid w:val="00BB3E7C"/>
    <w:rsid w:val="00BB6EB7"/>
    <w:rsid w:val="00BB7F52"/>
    <w:rsid w:val="00BC0567"/>
    <w:rsid w:val="00BC2231"/>
    <w:rsid w:val="00BC22DE"/>
    <w:rsid w:val="00BC31C9"/>
    <w:rsid w:val="00BC3F25"/>
    <w:rsid w:val="00BC4C1A"/>
    <w:rsid w:val="00BC507B"/>
    <w:rsid w:val="00BC51BF"/>
    <w:rsid w:val="00BC5994"/>
    <w:rsid w:val="00BC6299"/>
    <w:rsid w:val="00BD02A4"/>
    <w:rsid w:val="00BD1DFE"/>
    <w:rsid w:val="00BD2AB8"/>
    <w:rsid w:val="00BD2ACB"/>
    <w:rsid w:val="00BD458A"/>
    <w:rsid w:val="00BD53CE"/>
    <w:rsid w:val="00BD5CB7"/>
    <w:rsid w:val="00BD765E"/>
    <w:rsid w:val="00BD7A72"/>
    <w:rsid w:val="00BE1B86"/>
    <w:rsid w:val="00BE3E16"/>
    <w:rsid w:val="00BE4671"/>
    <w:rsid w:val="00BE4FC5"/>
    <w:rsid w:val="00BE56FD"/>
    <w:rsid w:val="00BE6F4D"/>
    <w:rsid w:val="00BE6FB0"/>
    <w:rsid w:val="00BE7823"/>
    <w:rsid w:val="00BF0E06"/>
    <w:rsid w:val="00BF0FC8"/>
    <w:rsid w:val="00BF22D4"/>
    <w:rsid w:val="00BF233E"/>
    <w:rsid w:val="00BF29DA"/>
    <w:rsid w:val="00BF32E5"/>
    <w:rsid w:val="00BF3845"/>
    <w:rsid w:val="00BF3E99"/>
    <w:rsid w:val="00BF3F73"/>
    <w:rsid w:val="00BF5A23"/>
    <w:rsid w:val="00BF5EAA"/>
    <w:rsid w:val="00C00859"/>
    <w:rsid w:val="00C01730"/>
    <w:rsid w:val="00C029CD"/>
    <w:rsid w:val="00C0315A"/>
    <w:rsid w:val="00C0505C"/>
    <w:rsid w:val="00C05145"/>
    <w:rsid w:val="00C06C54"/>
    <w:rsid w:val="00C11FBF"/>
    <w:rsid w:val="00C17A2B"/>
    <w:rsid w:val="00C17DAF"/>
    <w:rsid w:val="00C206EC"/>
    <w:rsid w:val="00C20B52"/>
    <w:rsid w:val="00C20F2B"/>
    <w:rsid w:val="00C255E2"/>
    <w:rsid w:val="00C26D68"/>
    <w:rsid w:val="00C2789B"/>
    <w:rsid w:val="00C27A26"/>
    <w:rsid w:val="00C304DE"/>
    <w:rsid w:val="00C3094D"/>
    <w:rsid w:val="00C30D8D"/>
    <w:rsid w:val="00C31FB6"/>
    <w:rsid w:val="00C3220E"/>
    <w:rsid w:val="00C407DC"/>
    <w:rsid w:val="00C40AF1"/>
    <w:rsid w:val="00C41465"/>
    <w:rsid w:val="00C4161C"/>
    <w:rsid w:val="00C41D79"/>
    <w:rsid w:val="00C43D7A"/>
    <w:rsid w:val="00C4636C"/>
    <w:rsid w:val="00C46768"/>
    <w:rsid w:val="00C46B2C"/>
    <w:rsid w:val="00C53237"/>
    <w:rsid w:val="00C55429"/>
    <w:rsid w:val="00C56E0C"/>
    <w:rsid w:val="00C57131"/>
    <w:rsid w:val="00C57371"/>
    <w:rsid w:val="00C60B18"/>
    <w:rsid w:val="00C61DA2"/>
    <w:rsid w:val="00C6253D"/>
    <w:rsid w:val="00C63FD2"/>
    <w:rsid w:val="00C64344"/>
    <w:rsid w:val="00C64FD9"/>
    <w:rsid w:val="00C65DC9"/>
    <w:rsid w:val="00C660EE"/>
    <w:rsid w:val="00C7229E"/>
    <w:rsid w:val="00C72742"/>
    <w:rsid w:val="00C7419F"/>
    <w:rsid w:val="00C76E03"/>
    <w:rsid w:val="00C802DF"/>
    <w:rsid w:val="00C81E6B"/>
    <w:rsid w:val="00C82646"/>
    <w:rsid w:val="00C83269"/>
    <w:rsid w:val="00C83E41"/>
    <w:rsid w:val="00C84F9F"/>
    <w:rsid w:val="00C85C9C"/>
    <w:rsid w:val="00C860C0"/>
    <w:rsid w:val="00C86608"/>
    <w:rsid w:val="00C86830"/>
    <w:rsid w:val="00C86835"/>
    <w:rsid w:val="00C9093B"/>
    <w:rsid w:val="00C916EB"/>
    <w:rsid w:val="00C928F2"/>
    <w:rsid w:val="00C92922"/>
    <w:rsid w:val="00C94D48"/>
    <w:rsid w:val="00C9568F"/>
    <w:rsid w:val="00CA09E0"/>
    <w:rsid w:val="00CA0A3F"/>
    <w:rsid w:val="00CA0BDD"/>
    <w:rsid w:val="00CA1DC6"/>
    <w:rsid w:val="00CA27C2"/>
    <w:rsid w:val="00CA2C08"/>
    <w:rsid w:val="00CA2E90"/>
    <w:rsid w:val="00CA373A"/>
    <w:rsid w:val="00CA3B68"/>
    <w:rsid w:val="00CA419B"/>
    <w:rsid w:val="00CA4985"/>
    <w:rsid w:val="00CA5544"/>
    <w:rsid w:val="00CA6F47"/>
    <w:rsid w:val="00CA7808"/>
    <w:rsid w:val="00CB0486"/>
    <w:rsid w:val="00CB2D38"/>
    <w:rsid w:val="00CB6DD1"/>
    <w:rsid w:val="00CB7226"/>
    <w:rsid w:val="00CC0B9E"/>
    <w:rsid w:val="00CC11E3"/>
    <w:rsid w:val="00CC12D2"/>
    <w:rsid w:val="00CC1619"/>
    <w:rsid w:val="00CC1C39"/>
    <w:rsid w:val="00CC33A7"/>
    <w:rsid w:val="00CC54F4"/>
    <w:rsid w:val="00CC71BD"/>
    <w:rsid w:val="00CC7D5B"/>
    <w:rsid w:val="00CD1A8F"/>
    <w:rsid w:val="00CD2BDF"/>
    <w:rsid w:val="00CD3533"/>
    <w:rsid w:val="00CD4C5F"/>
    <w:rsid w:val="00CD60DA"/>
    <w:rsid w:val="00CD7D31"/>
    <w:rsid w:val="00CE1884"/>
    <w:rsid w:val="00CE18E5"/>
    <w:rsid w:val="00CE1B06"/>
    <w:rsid w:val="00CE1B9E"/>
    <w:rsid w:val="00CE1D43"/>
    <w:rsid w:val="00CE327B"/>
    <w:rsid w:val="00CE3410"/>
    <w:rsid w:val="00CE477C"/>
    <w:rsid w:val="00CE79F4"/>
    <w:rsid w:val="00CF0235"/>
    <w:rsid w:val="00CF1A8B"/>
    <w:rsid w:val="00CF24B5"/>
    <w:rsid w:val="00CF302C"/>
    <w:rsid w:val="00CF3ACF"/>
    <w:rsid w:val="00CF4225"/>
    <w:rsid w:val="00CF45C8"/>
    <w:rsid w:val="00D027C6"/>
    <w:rsid w:val="00D04663"/>
    <w:rsid w:val="00D066C5"/>
    <w:rsid w:val="00D07305"/>
    <w:rsid w:val="00D11C60"/>
    <w:rsid w:val="00D1369D"/>
    <w:rsid w:val="00D1498C"/>
    <w:rsid w:val="00D16569"/>
    <w:rsid w:val="00D16819"/>
    <w:rsid w:val="00D20166"/>
    <w:rsid w:val="00D2139E"/>
    <w:rsid w:val="00D2280C"/>
    <w:rsid w:val="00D232DA"/>
    <w:rsid w:val="00D237EF"/>
    <w:rsid w:val="00D25708"/>
    <w:rsid w:val="00D25C0F"/>
    <w:rsid w:val="00D26913"/>
    <w:rsid w:val="00D30C2C"/>
    <w:rsid w:val="00D32550"/>
    <w:rsid w:val="00D32CEE"/>
    <w:rsid w:val="00D33786"/>
    <w:rsid w:val="00D34A8F"/>
    <w:rsid w:val="00D34B3E"/>
    <w:rsid w:val="00D35313"/>
    <w:rsid w:val="00D35D7E"/>
    <w:rsid w:val="00D362C1"/>
    <w:rsid w:val="00D36406"/>
    <w:rsid w:val="00D36DD3"/>
    <w:rsid w:val="00D41621"/>
    <w:rsid w:val="00D4313E"/>
    <w:rsid w:val="00D44323"/>
    <w:rsid w:val="00D44C24"/>
    <w:rsid w:val="00D45B95"/>
    <w:rsid w:val="00D476B6"/>
    <w:rsid w:val="00D47C40"/>
    <w:rsid w:val="00D47FC2"/>
    <w:rsid w:val="00D51512"/>
    <w:rsid w:val="00D52381"/>
    <w:rsid w:val="00D52E50"/>
    <w:rsid w:val="00D552AD"/>
    <w:rsid w:val="00D572C2"/>
    <w:rsid w:val="00D57988"/>
    <w:rsid w:val="00D57B7E"/>
    <w:rsid w:val="00D60EE1"/>
    <w:rsid w:val="00D631FC"/>
    <w:rsid w:val="00D6598F"/>
    <w:rsid w:val="00D7181D"/>
    <w:rsid w:val="00D71ED1"/>
    <w:rsid w:val="00D72E79"/>
    <w:rsid w:val="00D74FBB"/>
    <w:rsid w:val="00D758D9"/>
    <w:rsid w:val="00D76FEA"/>
    <w:rsid w:val="00D82AB6"/>
    <w:rsid w:val="00D82F6E"/>
    <w:rsid w:val="00D82F76"/>
    <w:rsid w:val="00D8354E"/>
    <w:rsid w:val="00D8385A"/>
    <w:rsid w:val="00D84783"/>
    <w:rsid w:val="00D84981"/>
    <w:rsid w:val="00D853E4"/>
    <w:rsid w:val="00D86961"/>
    <w:rsid w:val="00D9036E"/>
    <w:rsid w:val="00D92565"/>
    <w:rsid w:val="00D9350D"/>
    <w:rsid w:val="00D935D8"/>
    <w:rsid w:val="00D9724D"/>
    <w:rsid w:val="00D97821"/>
    <w:rsid w:val="00DA0402"/>
    <w:rsid w:val="00DA0B59"/>
    <w:rsid w:val="00DA160A"/>
    <w:rsid w:val="00DA173B"/>
    <w:rsid w:val="00DA1E8E"/>
    <w:rsid w:val="00DA1FEF"/>
    <w:rsid w:val="00DA3F82"/>
    <w:rsid w:val="00DA406F"/>
    <w:rsid w:val="00DA4BC8"/>
    <w:rsid w:val="00DA4C5E"/>
    <w:rsid w:val="00DA54A4"/>
    <w:rsid w:val="00DB03FF"/>
    <w:rsid w:val="00DB0EB6"/>
    <w:rsid w:val="00DB10D4"/>
    <w:rsid w:val="00DB2B21"/>
    <w:rsid w:val="00DB3EBD"/>
    <w:rsid w:val="00DB5D72"/>
    <w:rsid w:val="00DB5FEA"/>
    <w:rsid w:val="00DB64D3"/>
    <w:rsid w:val="00DB6BA0"/>
    <w:rsid w:val="00DB6C9B"/>
    <w:rsid w:val="00DC123A"/>
    <w:rsid w:val="00DC1A51"/>
    <w:rsid w:val="00DC26CE"/>
    <w:rsid w:val="00DC27E0"/>
    <w:rsid w:val="00DC3433"/>
    <w:rsid w:val="00DC4776"/>
    <w:rsid w:val="00DC4C62"/>
    <w:rsid w:val="00DC68B4"/>
    <w:rsid w:val="00DC6ADB"/>
    <w:rsid w:val="00DC6C0B"/>
    <w:rsid w:val="00DC7EA7"/>
    <w:rsid w:val="00DD0259"/>
    <w:rsid w:val="00DD081C"/>
    <w:rsid w:val="00DD140D"/>
    <w:rsid w:val="00DD19C6"/>
    <w:rsid w:val="00DD206B"/>
    <w:rsid w:val="00DD25BE"/>
    <w:rsid w:val="00DD3CD3"/>
    <w:rsid w:val="00DD5437"/>
    <w:rsid w:val="00DD5ACB"/>
    <w:rsid w:val="00DE17BE"/>
    <w:rsid w:val="00DE4472"/>
    <w:rsid w:val="00DE5808"/>
    <w:rsid w:val="00DE7A84"/>
    <w:rsid w:val="00DF04EF"/>
    <w:rsid w:val="00DF070A"/>
    <w:rsid w:val="00DF07E7"/>
    <w:rsid w:val="00DF0862"/>
    <w:rsid w:val="00DF150A"/>
    <w:rsid w:val="00DF1E4A"/>
    <w:rsid w:val="00DF466C"/>
    <w:rsid w:val="00DF4CD8"/>
    <w:rsid w:val="00DF79B6"/>
    <w:rsid w:val="00E00575"/>
    <w:rsid w:val="00E014BF"/>
    <w:rsid w:val="00E02BF5"/>
    <w:rsid w:val="00E03090"/>
    <w:rsid w:val="00E0395C"/>
    <w:rsid w:val="00E06EA4"/>
    <w:rsid w:val="00E07838"/>
    <w:rsid w:val="00E07A11"/>
    <w:rsid w:val="00E07C96"/>
    <w:rsid w:val="00E120AA"/>
    <w:rsid w:val="00E13277"/>
    <w:rsid w:val="00E1339D"/>
    <w:rsid w:val="00E1503D"/>
    <w:rsid w:val="00E1617C"/>
    <w:rsid w:val="00E17D3A"/>
    <w:rsid w:val="00E17EC8"/>
    <w:rsid w:val="00E20960"/>
    <w:rsid w:val="00E21E46"/>
    <w:rsid w:val="00E2697F"/>
    <w:rsid w:val="00E27166"/>
    <w:rsid w:val="00E30339"/>
    <w:rsid w:val="00E31C91"/>
    <w:rsid w:val="00E320F1"/>
    <w:rsid w:val="00E32F55"/>
    <w:rsid w:val="00E3555A"/>
    <w:rsid w:val="00E35A51"/>
    <w:rsid w:val="00E35D85"/>
    <w:rsid w:val="00E36919"/>
    <w:rsid w:val="00E369E4"/>
    <w:rsid w:val="00E36C01"/>
    <w:rsid w:val="00E40068"/>
    <w:rsid w:val="00E40423"/>
    <w:rsid w:val="00E406B1"/>
    <w:rsid w:val="00E40A4C"/>
    <w:rsid w:val="00E40EB5"/>
    <w:rsid w:val="00E417F5"/>
    <w:rsid w:val="00E41F52"/>
    <w:rsid w:val="00E4225F"/>
    <w:rsid w:val="00E42DF1"/>
    <w:rsid w:val="00E4312D"/>
    <w:rsid w:val="00E45134"/>
    <w:rsid w:val="00E459D4"/>
    <w:rsid w:val="00E4654C"/>
    <w:rsid w:val="00E46AEE"/>
    <w:rsid w:val="00E472EB"/>
    <w:rsid w:val="00E47543"/>
    <w:rsid w:val="00E507DB"/>
    <w:rsid w:val="00E50B30"/>
    <w:rsid w:val="00E515DB"/>
    <w:rsid w:val="00E51620"/>
    <w:rsid w:val="00E52A2F"/>
    <w:rsid w:val="00E52EAA"/>
    <w:rsid w:val="00E536FF"/>
    <w:rsid w:val="00E548BB"/>
    <w:rsid w:val="00E557A8"/>
    <w:rsid w:val="00E56292"/>
    <w:rsid w:val="00E56A80"/>
    <w:rsid w:val="00E5751E"/>
    <w:rsid w:val="00E60274"/>
    <w:rsid w:val="00E606AC"/>
    <w:rsid w:val="00E6321E"/>
    <w:rsid w:val="00E63662"/>
    <w:rsid w:val="00E6461B"/>
    <w:rsid w:val="00E65130"/>
    <w:rsid w:val="00E665B3"/>
    <w:rsid w:val="00E67570"/>
    <w:rsid w:val="00E708D4"/>
    <w:rsid w:val="00E71AA6"/>
    <w:rsid w:val="00E73576"/>
    <w:rsid w:val="00E73950"/>
    <w:rsid w:val="00E73D52"/>
    <w:rsid w:val="00E756FE"/>
    <w:rsid w:val="00E762ED"/>
    <w:rsid w:val="00E76BF0"/>
    <w:rsid w:val="00E80A0D"/>
    <w:rsid w:val="00E82759"/>
    <w:rsid w:val="00E8463B"/>
    <w:rsid w:val="00E84F01"/>
    <w:rsid w:val="00E85884"/>
    <w:rsid w:val="00E85FE0"/>
    <w:rsid w:val="00E8606D"/>
    <w:rsid w:val="00E86297"/>
    <w:rsid w:val="00E8643C"/>
    <w:rsid w:val="00E90459"/>
    <w:rsid w:val="00E91002"/>
    <w:rsid w:val="00E912C5"/>
    <w:rsid w:val="00E92343"/>
    <w:rsid w:val="00E92C98"/>
    <w:rsid w:val="00E931D8"/>
    <w:rsid w:val="00E93F66"/>
    <w:rsid w:val="00E95196"/>
    <w:rsid w:val="00E9680E"/>
    <w:rsid w:val="00EA2B73"/>
    <w:rsid w:val="00EA2C98"/>
    <w:rsid w:val="00EA4BF9"/>
    <w:rsid w:val="00EA55C6"/>
    <w:rsid w:val="00EA6409"/>
    <w:rsid w:val="00EA6A4C"/>
    <w:rsid w:val="00EA706F"/>
    <w:rsid w:val="00EA7220"/>
    <w:rsid w:val="00EA7A18"/>
    <w:rsid w:val="00EB1C80"/>
    <w:rsid w:val="00EB31B5"/>
    <w:rsid w:val="00EB3432"/>
    <w:rsid w:val="00EB347F"/>
    <w:rsid w:val="00EB3C0D"/>
    <w:rsid w:val="00EB4032"/>
    <w:rsid w:val="00EB41A7"/>
    <w:rsid w:val="00EB6789"/>
    <w:rsid w:val="00EB7227"/>
    <w:rsid w:val="00EB7B0E"/>
    <w:rsid w:val="00EB7EAD"/>
    <w:rsid w:val="00EC1539"/>
    <w:rsid w:val="00EC1BD5"/>
    <w:rsid w:val="00EC1D93"/>
    <w:rsid w:val="00EC2554"/>
    <w:rsid w:val="00EC2CCD"/>
    <w:rsid w:val="00EC3AC4"/>
    <w:rsid w:val="00EC4105"/>
    <w:rsid w:val="00EC669A"/>
    <w:rsid w:val="00EC76A8"/>
    <w:rsid w:val="00ED0A87"/>
    <w:rsid w:val="00ED0CA7"/>
    <w:rsid w:val="00ED0F80"/>
    <w:rsid w:val="00ED5466"/>
    <w:rsid w:val="00ED6E4B"/>
    <w:rsid w:val="00EE0D59"/>
    <w:rsid w:val="00EE15B0"/>
    <w:rsid w:val="00EE291E"/>
    <w:rsid w:val="00EE4F12"/>
    <w:rsid w:val="00EE6443"/>
    <w:rsid w:val="00EE660F"/>
    <w:rsid w:val="00EF1A75"/>
    <w:rsid w:val="00EF4127"/>
    <w:rsid w:val="00EF7591"/>
    <w:rsid w:val="00F00955"/>
    <w:rsid w:val="00F01C16"/>
    <w:rsid w:val="00F02D78"/>
    <w:rsid w:val="00F035E0"/>
    <w:rsid w:val="00F037B7"/>
    <w:rsid w:val="00F03C23"/>
    <w:rsid w:val="00F0468B"/>
    <w:rsid w:val="00F04AEB"/>
    <w:rsid w:val="00F04B01"/>
    <w:rsid w:val="00F051BA"/>
    <w:rsid w:val="00F06297"/>
    <w:rsid w:val="00F063C0"/>
    <w:rsid w:val="00F066ED"/>
    <w:rsid w:val="00F074EE"/>
    <w:rsid w:val="00F113C5"/>
    <w:rsid w:val="00F11D81"/>
    <w:rsid w:val="00F12510"/>
    <w:rsid w:val="00F149D2"/>
    <w:rsid w:val="00F17111"/>
    <w:rsid w:val="00F1789F"/>
    <w:rsid w:val="00F17CAE"/>
    <w:rsid w:val="00F2046D"/>
    <w:rsid w:val="00F241F4"/>
    <w:rsid w:val="00F24605"/>
    <w:rsid w:val="00F251E6"/>
    <w:rsid w:val="00F256A6"/>
    <w:rsid w:val="00F26A2D"/>
    <w:rsid w:val="00F27BB8"/>
    <w:rsid w:val="00F30EDA"/>
    <w:rsid w:val="00F3286F"/>
    <w:rsid w:val="00F335D0"/>
    <w:rsid w:val="00F337E7"/>
    <w:rsid w:val="00F360AA"/>
    <w:rsid w:val="00F3687E"/>
    <w:rsid w:val="00F36D79"/>
    <w:rsid w:val="00F37E50"/>
    <w:rsid w:val="00F40E39"/>
    <w:rsid w:val="00F40E9D"/>
    <w:rsid w:val="00F410C1"/>
    <w:rsid w:val="00F4246B"/>
    <w:rsid w:val="00F426AB"/>
    <w:rsid w:val="00F46D5C"/>
    <w:rsid w:val="00F47CF3"/>
    <w:rsid w:val="00F47EB5"/>
    <w:rsid w:val="00F51E93"/>
    <w:rsid w:val="00F51F4B"/>
    <w:rsid w:val="00F521D3"/>
    <w:rsid w:val="00F53533"/>
    <w:rsid w:val="00F54DD4"/>
    <w:rsid w:val="00F615FD"/>
    <w:rsid w:val="00F65D89"/>
    <w:rsid w:val="00F66469"/>
    <w:rsid w:val="00F67ACF"/>
    <w:rsid w:val="00F702C9"/>
    <w:rsid w:val="00F72111"/>
    <w:rsid w:val="00F740D9"/>
    <w:rsid w:val="00F755C6"/>
    <w:rsid w:val="00F75D3B"/>
    <w:rsid w:val="00F76603"/>
    <w:rsid w:val="00F7718A"/>
    <w:rsid w:val="00F77BE4"/>
    <w:rsid w:val="00F809DD"/>
    <w:rsid w:val="00F81BD4"/>
    <w:rsid w:val="00F82FF7"/>
    <w:rsid w:val="00F84CB1"/>
    <w:rsid w:val="00F85ADD"/>
    <w:rsid w:val="00F86D80"/>
    <w:rsid w:val="00F8786C"/>
    <w:rsid w:val="00F878B1"/>
    <w:rsid w:val="00F90ABC"/>
    <w:rsid w:val="00F90B1A"/>
    <w:rsid w:val="00F91B36"/>
    <w:rsid w:val="00F928DD"/>
    <w:rsid w:val="00F92A02"/>
    <w:rsid w:val="00F92FE4"/>
    <w:rsid w:val="00F939EB"/>
    <w:rsid w:val="00F958FB"/>
    <w:rsid w:val="00F959C8"/>
    <w:rsid w:val="00F95A3C"/>
    <w:rsid w:val="00F95B9C"/>
    <w:rsid w:val="00F95C5E"/>
    <w:rsid w:val="00F961C3"/>
    <w:rsid w:val="00FA076E"/>
    <w:rsid w:val="00FA14F1"/>
    <w:rsid w:val="00FA5381"/>
    <w:rsid w:val="00FA56F2"/>
    <w:rsid w:val="00FA5D72"/>
    <w:rsid w:val="00FB0C64"/>
    <w:rsid w:val="00FB25FB"/>
    <w:rsid w:val="00FB290D"/>
    <w:rsid w:val="00FB2DA8"/>
    <w:rsid w:val="00FB3421"/>
    <w:rsid w:val="00FB549E"/>
    <w:rsid w:val="00FB6E57"/>
    <w:rsid w:val="00FB7526"/>
    <w:rsid w:val="00FC0D15"/>
    <w:rsid w:val="00FC3352"/>
    <w:rsid w:val="00FC33FB"/>
    <w:rsid w:val="00FC3401"/>
    <w:rsid w:val="00FC3E56"/>
    <w:rsid w:val="00FC3E62"/>
    <w:rsid w:val="00FC51ED"/>
    <w:rsid w:val="00FC69C5"/>
    <w:rsid w:val="00FD154E"/>
    <w:rsid w:val="00FD1AC0"/>
    <w:rsid w:val="00FD4EA6"/>
    <w:rsid w:val="00FD79F9"/>
    <w:rsid w:val="00FD7D98"/>
    <w:rsid w:val="00FE472C"/>
    <w:rsid w:val="00FE508E"/>
    <w:rsid w:val="00FE6B57"/>
    <w:rsid w:val="00FF106D"/>
    <w:rsid w:val="00FF4360"/>
    <w:rsid w:val="00FF473F"/>
    <w:rsid w:val="00FF4EA8"/>
    <w:rsid w:val="00FF5D27"/>
    <w:rsid w:val="00FF6E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2474"/>
    <w:pPr>
      <w:overflowPunct w:val="0"/>
      <w:autoSpaceDE w:val="0"/>
      <w:autoSpaceDN w:val="0"/>
      <w:adjustRightInd w:val="0"/>
      <w:textAlignment w:val="baseline"/>
    </w:pPr>
    <w:rPr>
      <w:rFonts w:ascii="ThiemeGulliver" w:hAnsi="ThiemeGulliver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chstabe">
    <w:name w:val="Buchstabe"/>
    <w:basedOn w:val="Standard"/>
    <w:rsid w:val="00A36BE6"/>
    <w:pPr>
      <w:tabs>
        <w:tab w:val="right" w:pos="3111"/>
      </w:tabs>
      <w:spacing w:before="320" w:after="120"/>
      <w:ind w:left="113"/>
    </w:pPr>
    <w:rPr>
      <w:rFonts w:ascii="ThiemeArgoOne" w:hAnsi="ThiemeArgoOne"/>
      <w:b/>
      <w:color w:val="000000"/>
    </w:rPr>
  </w:style>
  <w:style w:type="paragraph" w:styleId="Kopfzeile">
    <w:name w:val="header"/>
    <w:basedOn w:val="Standard"/>
    <w:rsid w:val="001C74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743B"/>
    <w:pPr>
      <w:tabs>
        <w:tab w:val="center" w:pos="4536"/>
        <w:tab w:val="right" w:pos="9072"/>
      </w:tabs>
    </w:pPr>
  </w:style>
  <w:style w:type="paragraph" w:customStyle="1" w:styleId="Haupttext">
    <w:name w:val="Haupttext"/>
    <w:basedOn w:val="Standard"/>
    <w:rsid w:val="00184331"/>
    <w:pPr>
      <w:spacing w:after="100"/>
      <w:ind w:left="113" w:hanging="113"/>
    </w:pPr>
    <w:rPr>
      <w:color w:val="000000"/>
      <w:sz w:val="16"/>
    </w:rPr>
  </w:style>
  <w:style w:type="paragraph" w:styleId="Sprechblasentext">
    <w:name w:val="Balloon Text"/>
    <w:basedOn w:val="Standard"/>
    <w:semiHidden/>
    <w:rsid w:val="003A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3C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AD3C5B"/>
    <w:rPr>
      <w:color w:val="800080"/>
      <w:u w:val="single"/>
    </w:rPr>
  </w:style>
  <w:style w:type="paragraph" w:customStyle="1" w:styleId="font5">
    <w:name w:val="font5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noProof w:val="0"/>
      <w:color w:val="000000"/>
    </w:rPr>
  </w:style>
  <w:style w:type="paragraph" w:customStyle="1" w:styleId="font6">
    <w:name w:val="font6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Wingdings" w:hAnsi="Wingdings"/>
      <w:noProof w:val="0"/>
      <w:color w:val="000000"/>
    </w:rPr>
  </w:style>
  <w:style w:type="paragraph" w:customStyle="1" w:styleId="xl65">
    <w:name w:val="xl65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noProof w:val="0"/>
      <w:color w:val="000000"/>
    </w:rPr>
  </w:style>
  <w:style w:type="paragraph" w:customStyle="1" w:styleId="xl66">
    <w:name w:val="xl66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noProof w:val="0"/>
      <w:color w:val="000000"/>
    </w:rPr>
  </w:style>
  <w:style w:type="paragraph" w:styleId="Liste2">
    <w:name w:val="List 2"/>
    <w:basedOn w:val="Standard"/>
    <w:rsid w:val="00FC0D15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2474"/>
    <w:pPr>
      <w:overflowPunct w:val="0"/>
      <w:autoSpaceDE w:val="0"/>
      <w:autoSpaceDN w:val="0"/>
      <w:adjustRightInd w:val="0"/>
      <w:textAlignment w:val="baseline"/>
    </w:pPr>
    <w:rPr>
      <w:rFonts w:ascii="ThiemeGulliver" w:hAnsi="ThiemeGulliver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chstabe">
    <w:name w:val="Buchstabe"/>
    <w:basedOn w:val="Standard"/>
    <w:rsid w:val="00A36BE6"/>
    <w:pPr>
      <w:tabs>
        <w:tab w:val="right" w:pos="3111"/>
      </w:tabs>
      <w:spacing w:before="320" w:after="120"/>
      <w:ind w:left="113"/>
    </w:pPr>
    <w:rPr>
      <w:rFonts w:ascii="ThiemeArgoOne" w:hAnsi="ThiemeArgoOne"/>
      <w:b/>
      <w:color w:val="000000"/>
    </w:rPr>
  </w:style>
  <w:style w:type="paragraph" w:styleId="Kopfzeile">
    <w:name w:val="header"/>
    <w:basedOn w:val="Standard"/>
    <w:rsid w:val="001C74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743B"/>
    <w:pPr>
      <w:tabs>
        <w:tab w:val="center" w:pos="4536"/>
        <w:tab w:val="right" w:pos="9072"/>
      </w:tabs>
    </w:pPr>
  </w:style>
  <w:style w:type="paragraph" w:customStyle="1" w:styleId="Haupttext">
    <w:name w:val="Haupttext"/>
    <w:basedOn w:val="Standard"/>
    <w:rsid w:val="00184331"/>
    <w:pPr>
      <w:spacing w:after="100"/>
      <w:ind w:left="113" w:hanging="113"/>
    </w:pPr>
    <w:rPr>
      <w:color w:val="000000"/>
      <w:sz w:val="16"/>
    </w:rPr>
  </w:style>
  <w:style w:type="paragraph" w:styleId="Sprechblasentext">
    <w:name w:val="Balloon Text"/>
    <w:basedOn w:val="Standard"/>
    <w:semiHidden/>
    <w:rsid w:val="003A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3C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AD3C5B"/>
    <w:rPr>
      <w:color w:val="800080"/>
      <w:u w:val="single"/>
    </w:rPr>
  </w:style>
  <w:style w:type="paragraph" w:customStyle="1" w:styleId="font5">
    <w:name w:val="font5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noProof w:val="0"/>
      <w:color w:val="000000"/>
    </w:rPr>
  </w:style>
  <w:style w:type="paragraph" w:customStyle="1" w:styleId="font6">
    <w:name w:val="font6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Wingdings" w:hAnsi="Wingdings"/>
      <w:noProof w:val="0"/>
      <w:color w:val="000000"/>
    </w:rPr>
  </w:style>
  <w:style w:type="paragraph" w:customStyle="1" w:styleId="xl65">
    <w:name w:val="xl65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noProof w:val="0"/>
      <w:color w:val="000000"/>
    </w:rPr>
  </w:style>
  <w:style w:type="paragraph" w:customStyle="1" w:styleId="xl66">
    <w:name w:val="xl66"/>
    <w:basedOn w:val="Standard"/>
    <w:rsid w:val="00AD3C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noProof w:val="0"/>
      <w:color w:val="000000"/>
    </w:rPr>
  </w:style>
  <w:style w:type="paragraph" w:styleId="Liste2">
    <w:name w:val="List 2"/>
    <w:basedOn w:val="Standard"/>
    <w:rsid w:val="00FC0D1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03C1-DC3C-4338-82F8-445F5F4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7245</Words>
  <Characters>43574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Rubrikenschlüssel</vt:lpstr>
    </vt:vector>
  </TitlesOfParts>
  <Company>Thieme Verlagsgruppe</Company>
  <LinksUpToDate>false</LinksUpToDate>
  <CharactersWithSpaces>50718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Rubrikenschlüssel</dc:title>
  <dc:creator>Düster, Jörg</dc:creator>
  <cp:lastModifiedBy>Hartmann, Andrea</cp:lastModifiedBy>
  <cp:revision>4</cp:revision>
  <cp:lastPrinted>2014-06-30T12:56:00Z</cp:lastPrinted>
  <dcterms:created xsi:type="dcterms:W3CDTF">2014-07-02T13:15:00Z</dcterms:created>
  <dcterms:modified xsi:type="dcterms:W3CDTF">2014-07-04T07:26:00Z</dcterms:modified>
</cp:coreProperties>
</file>